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06265" w14:textId="77777777" w:rsidR="00007413" w:rsidRDefault="00007413">
      <w:pPr>
        <w:pStyle w:val="BodyText"/>
        <w:rPr>
          <w:rFonts w:ascii="Times New Roman"/>
          <w:sz w:val="24"/>
        </w:rPr>
      </w:pPr>
    </w:p>
    <w:p w14:paraId="733BB76C" w14:textId="77777777" w:rsidR="00007413" w:rsidRDefault="00007413">
      <w:pPr>
        <w:pStyle w:val="BodyText"/>
        <w:spacing w:before="33"/>
        <w:rPr>
          <w:rFonts w:ascii="Times New Roman"/>
          <w:sz w:val="24"/>
        </w:rPr>
      </w:pPr>
    </w:p>
    <w:p w14:paraId="54F8984E" w14:textId="4E96C149" w:rsidR="00007413" w:rsidRPr="00F54E64" w:rsidRDefault="00C801A3" w:rsidP="00C801A3">
      <w:pPr>
        <w:rPr>
          <w:b/>
          <w:bCs/>
          <w:i/>
          <w:sz w:val="32"/>
          <w:szCs w:val="32"/>
        </w:rPr>
      </w:pPr>
      <w:r>
        <w:rPr>
          <w:i/>
          <w:color w:val="508AC9"/>
          <w:sz w:val="24"/>
        </w:rPr>
        <w:t xml:space="preserve">    </w:t>
      </w:r>
      <w:r w:rsidRPr="00F54E64">
        <w:rPr>
          <w:b/>
          <w:bCs/>
          <w:i/>
          <w:color w:val="508AC9"/>
          <w:sz w:val="32"/>
          <w:szCs w:val="32"/>
        </w:rPr>
        <w:t xml:space="preserve">  </w:t>
      </w:r>
      <w:r w:rsidR="003A5A72" w:rsidRPr="00F54E64">
        <w:rPr>
          <w:b/>
          <w:bCs/>
          <w:i/>
          <w:color w:val="508AC9"/>
          <w:sz w:val="32"/>
          <w:szCs w:val="32"/>
        </w:rPr>
        <w:t>European</w:t>
      </w:r>
      <w:r w:rsidR="003A5A72" w:rsidRPr="00F54E64">
        <w:rPr>
          <w:b/>
          <w:bCs/>
          <w:i/>
          <w:color w:val="508AC9"/>
          <w:spacing w:val="-5"/>
          <w:sz w:val="32"/>
          <w:szCs w:val="32"/>
        </w:rPr>
        <w:t xml:space="preserve"> </w:t>
      </w:r>
      <w:r w:rsidR="003A5A72" w:rsidRPr="00F54E64">
        <w:rPr>
          <w:b/>
          <w:bCs/>
          <w:i/>
          <w:color w:val="508AC9"/>
          <w:sz w:val="32"/>
          <w:szCs w:val="32"/>
        </w:rPr>
        <w:t>Federation</w:t>
      </w:r>
      <w:r w:rsidR="003A5A72" w:rsidRPr="00F54E64">
        <w:rPr>
          <w:b/>
          <w:bCs/>
          <w:i/>
          <w:color w:val="508AC9"/>
          <w:spacing w:val="-4"/>
          <w:sz w:val="32"/>
          <w:szCs w:val="32"/>
        </w:rPr>
        <w:t xml:space="preserve"> </w:t>
      </w:r>
      <w:r w:rsidR="003A5A72" w:rsidRPr="00F54E64">
        <w:rPr>
          <w:b/>
          <w:bCs/>
          <w:i/>
          <w:color w:val="4189CA"/>
          <w:sz w:val="32"/>
          <w:szCs w:val="32"/>
        </w:rPr>
        <w:t>of</w:t>
      </w:r>
      <w:r w:rsidR="003A5A72" w:rsidRPr="00F54E64">
        <w:rPr>
          <w:b/>
          <w:bCs/>
          <w:i/>
          <w:color w:val="4189CA"/>
          <w:spacing w:val="-4"/>
          <w:sz w:val="32"/>
          <w:szCs w:val="32"/>
        </w:rPr>
        <w:t xml:space="preserve"> </w:t>
      </w:r>
      <w:r w:rsidR="003A5A72" w:rsidRPr="00F54E64">
        <w:rPr>
          <w:b/>
          <w:bCs/>
          <w:i/>
          <w:color w:val="4189CA"/>
          <w:sz w:val="32"/>
          <w:szCs w:val="32"/>
        </w:rPr>
        <w:t>Societies</w:t>
      </w:r>
      <w:r w:rsidR="003A5A72" w:rsidRPr="00F54E64">
        <w:rPr>
          <w:b/>
          <w:bCs/>
          <w:i/>
          <w:color w:val="4189CA"/>
          <w:spacing w:val="-4"/>
          <w:sz w:val="32"/>
          <w:szCs w:val="32"/>
        </w:rPr>
        <w:t xml:space="preserve"> </w:t>
      </w:r>
      <w:r w:rsidR="003A5A72" w:rsidRPr="00F54E64">
        <w:rPr>
          <w:b/>
          <w:bCs/>
          <w:i/>
          <w:color w:val="4189CA"/>
          <w:sz w:val="32"/>
          <w:szCs w:val="32"/>
        </w:rPr>
        <w:t>for</w:t>
      </w:r>
      <w:r w:rsidR="003A5A72" w:rsidRPr="00F54E64">
        <w:rPr>
          <w:b/>
          <w:bCs/>
          <w:i/>
          <w:color w:val="4189CA"/>
          <w:spacing w:val="-4"/>
          <w:sz w:val="32"/>
          <w:szCs w:val="32"/>
        </w:rPr>
        <w:t xml:space="preserve"> </w:t>
      </w:r>
      <w:r w:rsidR="003A5A72" w:rsidRPr="00F54E64">
        <w:rPr>
          <w:b/>
          <w:bCs/>
          <w:i/>
          <w:color w:val="4189CA"/>
          <w:sz w:val="32"/>
          <w:szCs w:val="32"/>
        </w:rPr>
        <w:t>Hand</w:t>
      </w:r>
      <w:r w:rsidR="003A5A72" w:rsidRPr="00F54E64">
        <w:rPr>
          <w:b/>
          <w:bCs/>
          <w:i/>
          <w:color w:val="4189CA"/>
          <w:spacing w:val="-4"/>
          <w:sz w:val="32"/>
          <w:szCs w:val="32"/>
        </w:rPr>
        <w:t xml:space="preserve"> </w:t>
      </w:r>
      <w:r w:rsidR="003A5A72" w:rsidRPr="00F54E64">
        <w:rPr>
          <w:b/>
          <w:bCs/>
          <w:i/>
          <w:color w:val="4189CA"/>
          <w:spacing w:val="-2"/>
          <w:sz w:val="32"/>
          <w:szCs w:val="32"/>
        </w:rPr>
        <w:t>T</w:t>
      </w:r>
      <w:r w:rsidR="003A5A72" w:rsidRPr="00F54E64">
        <w:rPr>
          <w:b/>
          <w:bCs/>
          <w:i/>
          <w:color w:val="508AC9"/>
          <w:spacing w:val="-2"/>
          <w:sz w:val="32"/>
          <w:szCs w:val="32"/>
        </w:rPr>
        <w:t>herapy</w:t>
      </w:r>
    </w:p>
    <w:p w14:paraId="5FF7BBBB" w14:textId="77777777" w:rsidR="00007413" w:rsidRDefault="00007413">
      <w:pPr>
        <w:pStyle w:val="BodyText"/>
        <w:rPr>
          <w:i/>
          <w:sz w:val="24"/>
        </w:rPr>
      </w:pPr>
    </w:p>
    <w:p w14:paraId="3DE9D524" w14:textId="29E4BBD5" w:rsidR="00007413" w:rsidRDefault="00007413">
      <w:pPr>
        <w:pStyle w:val="BodyText"/>
        <w:rPr>
          <w:i/>
          <w:sz w:val="24"/>
        </w:rPr>
      </w:pPr>
    </w:p>
    <w:p w14:paraId="4EA2A89C" w14:textId="4706B245" w:rsidR="00007413" w:rsidRDefault="00F54E64">
      <w:pPr>
        <w:pStyle w:val="BodyText"/>
        <w:spacing w:before="187"/>
        <w:rPr>
          <w:i/>
          <w:sz w:val="24"/>
        </w:rPr>
      </w:pPr>
      <w:r>
        <w:rPr>
          <w:b/>
          <w:bCs/>
          <w:noProof/>
          <w:color w:val="548DD4" w:themeColor="text2" w:themeTint="99"/>
          <w:sz w:val="52"/>
          <w:szCs w:val="52"/>
        </w:rPr>
        <w:drawing>
          <wp:anchor distT="0" distB="0" distL="114300" distR="114300" simplePos="0" relativeHeight="487588864" behindDoc="1" locked="0" layoutInCell="1" allowOverlap="1" wp14:anchorId="5F02D742" wp14:editId="49A2F2F1">
            <wp:simplePos x="0" y="0"/>
            <wp:positionH relativeFrom="column">
              <wp:posOffset>4706648</wp:posOffset>
            </wp:positionH>
            <wp:positionV relativeFrom="paragraph">
              <wp:posOffset>87563</wp:posOffset>
            </wp:positionV>
            <wp:extent cx="1062990" cy="646430"/>
            <wp:effectExtent l="12700" t="12700" r="16510" b="13970"/>
            <wp:wrapTight wrapText="bothSides">
              <wp:wrapPolygon edited="0">
                <wp:start x="-258" y="-424"/>
                <wp:lineTo x="-258" y="21642"/>
                <wp:lineTo x="21677" y="21642"/>
                <wp:lineTo x="21677" y="-424"/>
                <wp:lineTo x="-258" y="-424"/>
              </wp:wrapPolygon>
            </wp:wrapTight>
            <wp:docPr id="1675973110" name="Resim 4" descr="metin, yazılım, multimedya yazılımı,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73110" name="Resim 4" descr="metin, yazılım, multimedya yazılımı, bilgisayar simgesi içeren bir resim&#10;&#10;Açıklama otomatik olarak oluşturuldu"/>
                    <pic:cNvPicPr/>
                  </pic:nvPicPr>
                  <pic:blipFill rotWithShape="1">
                    <a:blip r:embed="rId8" cstate="print">
                      <a:extLst>
                        <a:ext uri="{28A0092B-C50C-407E-A947-70E740481C1C}">
                          <a14:useLocalDpi xmlns:a14="http://schemas.microsoft.com/office/drawing/2010/main" val="0"/>
                        </a:ext>
                      </a:extLst>
                    </a:blip>
                    <a:srcRect l="39629" t="46633" r="39462" b="33809"/>
                    <a:stretch/>
                  </pic:blipFill>
                  <pic:spPr bwMode="auto">
                    <a:xfrm>
                      <a:off x="0" y="0"/>
                      <a:ext cx="1062990" cy="64643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2B3D0A" w14:textId="5C93C8E2" w:rsidR="00007413" w:rsidRDefault="003A5A72">
      <w:pPr>
        <w:pStyle w:val="Title"/>
      </w:pPr>
      <w:r>
        <w:rPr>
          <w:color w:val="4189CA"/>
          <w:spacing w:val="-11"/>
        </w:rPr>
        <w:t>Handbook</w:t>
      </w:r>
      <w:r w:rsidR="00C801A3">
        <w:rPr>
          <w:color w:val="4189CA"/>
          <w:spacing w:val="-11"/>
        </w:rPr>
        <w:t xml:space="preserve">             </w:t>
      </w:r>
    </w:p>
    <w:p w14:paraId="02D196B5" w14:textId="45AC58A9" w:rsidR="00007413" w:rsidRDefault="003A5A72">
      <w:pPr>
        <w:pStyle w:val="BodyText"/>
        <w:spacing w:before="112"/>
        <w:rPr>
          <w:sz w:val="20"/>
        </w:rPr>
      </w:pPr>
      <w:r>
        <w:rPr>
          <w:noProof/>
        </w:rPr>
        <mc:AlternateContent>
          <mc:Choice Requires="wps">
            <w:drawing>
              <wp:anchor distT="0" distB="0" distL="0" distR="0" simplePos="0" relativeHeight="487587840" behindDoc="1" locked="0" layoutInCell="1" allowOverlap="1" wp14:anchorId="170FB7FE" wp14:editId="487834D7">
                <wp:simplePos x="0" y="0"/>
                <wp:positionH relativeFrom="page">
                  <wp:posOffset>1440180</wp:posOffset>
                </wp:positionH>
                <wp:positionV relativeFrom="paragraph">
                  <wp:posOffset>232852</wp:posOffset>
                </wp:positionV>
                <wp:extent cx="5396865" cy="1270"/>
                <wp:effectExtent l="0" t="12700" r="13335" b="1143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6865" cy="1270"/>
                        </a:xfrm>
                        <a:custGeom>
                          <a:avLst/>
                          <a:gdLst/>
                          <a:ahLst/>
                          <a:cxnLst/>
                          <a:rect l="l" t="t" r="r" b="b"/>
                          <a:pathLst>
                            <a:path w="5396865">
                              <a:moveTo>
                                <a:pt x="0" y="0"/>
                              </a:moveTo>
                              <a:lnTo>
                                <a:pt x="5396318" y="0"/>
                              </a:lnTo>
                            </a:path>
                          </a:pathLst>
                        </a:custGeom>
                        <a:ln w="28575">
                          <a:solidFill>
                            <a:srgbClr val="4189CA"/>
                          </a:solidFill>
                          <a:prstDash val="solid"/>
                        </a:ln>
                      </wps:spPr>
                      <wps:bodyPr wrap="square" lIns="0" tIns="0" rIns="0" bIns="0" rtlCol="0">
                        <a:prstTxWarp prst="textNoShape">
                          <a:avLst/>
                        </a:prstTxWarp>
                        <a:noAutofit/>
                      </wps:bodyPr>
                    </wps:wsp>
                  </a:graphicData>
                </a:graphic>
              </wp:anchor>
            </w:drawing>
          </mc:Choice>
          <mc:Fallback>
            <w:pict>
              <v:shape w14:anchorId="642799FF" id="Graphic 2" o:spid="_x0000_s1026" style="position:absolute;margin-left:113.4pt;margin-top:18.35pt;width:42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96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" path="m,l5396318,e" filled="f" strokecolor="#4189ca" strokeweight="2.25pt">
                <v:path arrowok="t"/>
                <w10:wrap type="topAndBottom" anchorx="page"/>
              </v:shape>
            </w:pict>
          </mc:Fallback>
        </mc:AlternateContent>
      </w:r>
    </w:p>
    <w:p w14:paraId="3D8F4AB6" w14:textId="2922DA4F" w:rsidR="00007413" w:rsidRDefault="00007413">
      <w:pPr>
        <w:pStyle w:val="BodyText"/>
        <w:rPr>
          <w:sz w:val="28"/>
        </w:rPr>
      </w:pPr>
    </w:p>
    <w:p w14:paraId="3D32015C" w14:textId="198FE38F" w:rsidR="00007413" w:rsidRDefault="00007413">
      <w:pPr>
        <w:pStyle w:val="BodyText"/>
        <w:rPr>
          <w:sz w:val="28"/>
        </w:rPr>
      </w:pPr>
    </w:p>
    <w:p w14:paraId="426AFDB7" w14:textId="3DC4EB16" w:rsidR="00007413" w:rsidRDefault="00007413">
      <w:pPr>
        <w:pStyle w:val="BodyText"/>
        <w:spacing w:before="30"/>
        <w:rPr>
          <w:sz w:val="28"/>
        </w:rPr>
      </w:pPr>
    </w:p>
    <w:p w14:paraId="4FBA27DD" w14:textId="31283C19" w:rsidR="00EC0D3E" w:rsidRDefault="00EC0D3E">
      <w:pPr>
        <w:ind w:left="588"/>
        <w:rPr>
          <w:w w:val="105"/>
          <w:sz w:val="28"/>
        </w:rPr>
      </w:pPr>
    </w:p>
    <w:p w14:paraId="0DD4F20C" w14:textId="77777777" w:rsidR="00F54E64" w:rsidRDefault="00F54E64" w:rsidP="00F54E64">
      <w:pPr>
        <w:pStyle w:val="BodyText"/>
        <w:spacing w:before="148"/>
        <w:rPr>
          <w:b/>
          <w:bCs/>
          <w:color w:val="548DD4" w:themeColor="text2" w:themeTint="99"/>
          <w:sz w:val="96"/>
          <w:szCs w:val="96"/>
        </w:rPr>
      </w:pPr>
    </w:p>
    <w:p w14:paraId="15C071CE" w14:textId="77777777" w:rsidR="0029316A" w:rsidRDefault="0029316A" w:rsidP="00F54E64">
      <w:pPr>
        <w:pStyle w:val="BodyText"/>
        <w:spacing w:before="148"/>
        <w:rPr>
          <w:b/>
          <w:bCs/>
          <w:color w:val="548DD4" w:themeColor="text2" w:themeTint="99"/>
          <w:sz w:val="96"/>
          <w:szCs w:val="96"/>
        </w:rPr>
      </w:pPr>
    </w:p>
    <w:p w14:paraId="68273158" w14:textId="77777777" w:rsidR="0029316A" w:rsidRDefault="0029316A" w:rsidP="00F54E64">
      <w:pPr>
        <w:pStyle w:val="BodyText"/>
        <w:spacing w:before="148"/>
        <w:rPr>
          <w:b/>
          <w:bCs/>
          <w:color w:val="548DD4" w:themeColor="text2" w:themeTint="99"/>
          <w:sz w:val="96"/>
          <w:szCs w:val="96"/>
        </w:rPr>
      </w:pPr>
    </w:p>
    <w:p w14:paraId="19BDC8C6" w14:textId="77777777" w:rsidR="0029316A" w:rsidRDefault="0029316A" w:rsidP="00F54E64">
      <w:pPr>
        <w:pStyle w:val="BodyText"/>
        <w:spacing w:before="148"/>
        <w:rPr>
          <w:b/>
          <w:bCs/>
          <w:color w:val="548DD4" w:themeColor="text2" w:themeTint="99"/>
          <w:sz w:val="96"/>
          <w:szCs w:val="96"/>
        </w:rPr>
      </w:pPr>
    </w:p>
    <w:p w14:paraId="5052FAC9" w14:textId="77777777" w:rsidR="0029316A" w:rsidRDefault="0029316A" w:rsidP="00F54E64">
      <w:pPr>
        <w:pStyle w:val="BodyText"/>
        <w:spacing w:before="148"/>
        <w:rPr>
          <w:b/>
          <w:bCs/>
          <w:color w:val="548DD4" w:themeColor="text2" w:themeTint="99"/>
          <w:sz w:val="96"/>
          <w:szCs w:val="96"/>
        </w:rPr>
      </w:pPr>
    </w:p>
    <w:p w14:paraId="325E3420" w14:textId="70675A1E" w:rsidR="00A0407F" w:rsidRPr="00F54E64" w:rsidRDefault="00F54E64" w:rsidP="00A0407F">
      <w:pPr>
        <w:pStyle w:val="BodyText"/>
        <w:spacing w:before="148"/>
        <w:jc w:val="center"/>
        <w:rPr>
          <w:b/>
          <w:bCs/>
          <w:color w:val="548DD4" w:themeColor="text2" w:themeTint="99"/>
          <w:sz w:val="96"/>
          <w:szCs w:val="96"/>
        </w:rPr>
      </w:pPr>
      <w:r w:rsidRPr="00F54E64">
        <w:rPr>
          <w:b/>
          <w:bCs/>
          <w:color w:val="548DD4" w:themeColor="text2" w:themeTint="99"/>
          <w:sz w:val="96"/>
          <w:szCs w:val="96"/>
        </w:rPr>
        <w:t>ABSTRACT</w:t>
      </w:r>
    </w:p>
    <w:p w14:paraId="258EEE04" w14:textId="244CECBF" w:rsidR="00007413" w:rsidRPr="00F54E64" w:rsidRDefault="00FE6FD3" w:rsidP="00A0407F">
      <w:pPr>
        <w:pStyle w:val="BodyText"/>
        <w:spacing w:before="148"/>
        <w:jc w:val="center"/>
        <w:rPr>
          <w:sz w:val="96"/>
          <w:szCs w:val="96"/>
        </w:rPr>
      </w:pPr>
      <w:r>
        <w:rPr>
          <w:b/>
          <w:bCs/>
          <w:color w:val="548DD4" w:themeColor="text2" w:themeTint="99"/>
          <w:sz w:val="96"/>
          <w:szCs w:val="96"/>
        </w:rPr>
        <w:t>SUBMISSION GUIDELINES</w:t>
      </w:r>
    </w:p>
    <w:p w14:paraId="4C5B6300" w14:textId="1BB724D7" w:rsidR="00A0407F" w:rsidRPr="0029316A" w:rsidRDefault="00A0407F" w:rsidP="0029316A">
      <w:pPr>
        <w:pStyle w:val="BodyText"/>
        <w:rPr>
          <w:i/>
          <w:sz w:val="28"/>
        </w:rPr>
      </w:pPr>
    </w:p>
    <w:p w14:paraId="3B517345" w14:textId="77777777" w:rsidR="00FE6FD3" w:rsidRPr="00FE6FD3" w:rsidRDefault="00FE6FD3" w:rsidP="00FE6FD3">
      <w:pPr>
        <w:shd w:val="clear" w:color="auto" w:fill="FFFFFF"/>
        <w:spacing w:after="240" w:line="276" w:lineRule="auto"/>
        <w:jc w:val="both"/>
        <w:rPr>
          <w:color w:val="000000"/>
          <w:sz w:val="24"/>
          <w:szCs w:val="24"/>
          <w:u w:val="single"/>
        </w:rPr>
      </w:pPr>
      <w:r w:rsidRPr="00FE6FD3">
        <w:rPr>
          <w:color w:val="000000"/>
          <w:sz w:val="24"/>
          <w:szCs w:val="24"/>
          <w:u w:val="single"/>
        </w:rPr>
        <w:lastRenderedPageBreak/>
        <w:t>Submission process and deadline</w:t>
      </w:r>
    </w:p>
    <w:p w14:paraId="3EBFE181"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sz w:val="24"/>
          <w:szCs w:val="24"/>
        </w:rPr>
        <w:t>All abstracts must be submitted online through the congress website. No other method of submission will be accepted.</w:t>
      </w:r>
    </w:p>
    <w:p w14:paraId="623AD79F"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color w:val="000000"/>
          <w:sz w:val="24"/>
          <w:szCs w:val="24"/>
        </w:rPr>
        <w:t>Abstracts are submitted for consideration for poster and/or oral presentations</w:t>
      </w:r>
      <w:r w:rsidRPr="00FE6FD3">
        <w:rPr>
          <w:sz w:val="24"/>
          <w:szCs w:val="24"/>
        </w:rPr>
        <w:t xml:space="preserve">. You will be invited to submit your abstract under specific congress topics. Please select the topic that most closely fits the content of your abstract. You cannot submit the same abstract under multiple topics. </w:t>
      </w:r>
    </w:p>
    <w:p w14:paraId="066ECCBA"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color w:val="000000"/>
          <w:sz w:val="24"/>
          <w:szCs w:val="24"/>
        </w:rPr>
        <w:t xml:space="preserve">Modification and corrections to abstracts will be accepted </w:t>
      </w:r>
      <w:r w:rsidRPr="00FE6FD3">
        <w:rPr>
          <w:sz w:val="24"/>
          <w:szCs w:val="24"/>
        </w:rPr>
        <w:t>until the submission closing</w:t>
      </w:r>
      <w:r w:rsidRPr="00FE6FD3">
        <w:rPr>
          <w:color w:val="000000"/>
          <w:sz w:val="24"/>
          <w:szCs w:val="24"/>
        </w:rPr>
        <w:t xml:space="preserve"> date. </w:t>
      </w:r>
    </w:p>
    <w:p w14:paraId="63B0A681"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sz w:val="24"/>
          <w:szCs w:val="24"/>
        </w:rPr>
        <w:t>When your abstract is accepted, you must agree to attend the congress.</w:t>
      </w:r>
    </w:p>
    <w:p w14:paraId="0AF07FC7"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sz w:val="24"/>
          <w:szCs w:val="24"/>
        </w:rPr>
        <w:t>Early bird registration will remain open to allow authors to register at reduced rates following notification of initial abstract acceptance. See the congress website for details.</w:t>
      </w:r>
    </w:p>
    <w:p w14:paraId="4762B1C3"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sz w:val="24"/>
          <w:szCs w:val="24"/>
        </w:rPr>
        <w:t>Only accepted submissions will be published as congress abstracts.</w:t>
      </w:r>
    </w:p>
    <w:p w14:paraId="304A4FB8" w14:textId="77777777" w:rsidR="00FE6FD3" w:rsidRPr="00FE6FD3" w:rsidRDefault="00FE6FD3" w:rsidP="00FE6FD3">
      <w:pPr>
        <w:widowControl/>
        <w:numPr>
          <w:ilvl w:val="0"/>
          <w:numId w:val="5"/>
        </w:numPr>
        <w:shd w:val="clear" w:color="auto" w:fill="FFFFFF"/>
        <w:autoSpaceDE/>
        <w:autoSpaceDN/>
        <w:spacing w:line="276" w:lineRule="auto"/>
        <w:ind w:left="450"/>
        <w:jc w:val="both"/>
        <w:rPr>
          <w:color w:val="000000"/>
          <w:sz w:val="24"/>
          <w:szCs w:val="24"/>
        </w:rPr>
      </w:pPr>
      <w:r w:rsidRPr="00FE6FD3">
        <w:rPr>
          <w:sz w:val="24"/>
          <w:szCs w:val="24"/>
        </w:rPr>
        <w:t>Each abstract can only be submitted to either the FESSH or EFSHT congress, not both. You will be prompted to select FESSH or EFSHT when you begin the online abstract submission process. You may submit multiple abstracts to either congress.</w:t>
      </w:r>
      <w:r w:rsidRPr="00FE6FD3">
        <w:rPr>
          <w:color w:val="000000"/>
          <w:sz w:val="24"/>
          <w:szCs w:val="24"/>
        </w:rPr>
        <w:t> </w:t>
      </w:r>
    </w:p>
    <w:p w14:paraId="2DE1236E" w14:textId="77777777" w:rsidR="00FE6FD3" w:rsidRPr="00FE6FD3" w:rsidRDefault="00FE6FD3" w:rsidP="00FE6FD3">
      <w:pPr>
        <w:shd w:val="clear" w:color="auto" w:fill="FFFFFF"/>
        <w:spacing w:line="276" w:lineRule="auto"/>
        <w:ind w:left="450"/>
        <w:jc w:val="both"/>
        <w:rPr>
          <w:i/>
          <w:color w:val="000000"/>
          <w:sz w:val="24"/>
          <w:szCs w:val="24"/>
        </w:rPr>
      </w:pPr>
    </w:p>
    <w:p w14:paraId="311907C8" w14:textId="77777777" w:rsidR="00FE6FD3" w:rsidRPr="00FE6FD3" w:rsidRDefault="00FE6FD3" w:rsidP="00FE6FD3">
      <w:pPr>
        <w:shd w:val="clear" w:color="auto" w:fill="FFFFFF"/>
        <w:spacing w:line="276" w:lineRule="auto"/>
        <w:ind w:left="450"/>
        <w:jc w:val="both"/>
        <w:rPr>
          <w:color w:val="000000"/>
          <w:sz w:val="24"/>
          <w:szCs w:val="24"/>
        </w:rPr>
      </w:pPr>
    </w:p>
    <w:p w14:paraId="284C4ED0" w14:textId="77777777" w:rsidR="00FE6FD3" w:rsidRPr="00FE6FD3" w:rsidRDefault="00FE6FD3" w:rsidP="00FE6FD3">
      <w:pPr>
        <w:shd w:val="clear" w:color="auto" w:fill="FFFFFF"/>
        <w:spacing w:line="276" w:lineRule="auto"/>
        <w:ind w:left="450"/>
        <w:jc w:val="both"/>
        <w:rPr>
          <w:color w:val="000000"/>
          <w:sz w:val="24"/>
          <w:szCs w:val="24"/>
        </w:rPr>
      </w:pPr>
    </w:p>
    <w:p w14:paraId="12783C29" w14:textId="77777777" w:rsidR="00FE6FD3" w:rsidRPr="00FE6FD3" w:rsidRDefault="00FE6FD3" w:rsidP="00FE6FD3">
      <w:pPr>
        <w:shd w:val="clear" w:color="auto" w:fill="FFFFFF"/>
        <w:spacing w:after="240" w:line="276" w:lineRule="auto"/>
        <w:jc w:val="both"/>
        <w:rPr>
          <w:color w:val="000000"/>
          <w:sz w:val="24"/>
          <w:szCs w:val="24"/>
          <w:u w:val="single"/>
        </w:rPr>
      </w:pPr>
      <w:r w:rsidRPr="00FE6FD3">
        <w:rPr>
          <w:color w:val="000000"/>
          <w:sz w:val="24"/>
          <w:szCs w:val="24"/>
          <w:u w:val="single"/>
        </w:rPr>
        <w:t xml:space="preserve">Size, </w:t>
      </w:r>
      <w:proofErr w:type="gramStart"/>
      <w:r w:rsidRPr="00FE6FD3">
        <w:rPr>
          <w:color w:val="000000"/>
          <w:sz w:val="24"/>
          <w:szCs w:val="24"/>
          <w:u w:val="single"/>
        </w:rPr>
        <w:t>structure</w:t>
      </w:r>
      <w:proofErr w:type="gramEnd"/>
      <w:r w:rsidRPr="00FE6FD3">
        <w:rPr>
          <w:color w:val="000000"/>
          <w:sz w:val="24"/>
          <w:szCs w:val="24"/>
          <w:u w:val="single"/>
        </w:rPr>
        <w:t xml:space="preserve"> and content</w:t>
      </w:r>
    </w:p>
    <w:p w14:paraId="29A8A605" w14:textId="77777777" w:rsidR="00FE6FD3" w:rsidRPr="00FE6FD3" w:rsidRDefault="00FE6FD3" w:rsidP="00FE6FD3">
      <w:pPr>
        <w:widowControl/>
        <w:numPr>
          <w:ilvl w:val="0"/>
          <w:numId w:val="6"/>
        </w:numPr>
        <w:shd w:val="clear" w:color="auto" w:fill="FFFFFF"/>
        <w:autoSpaceDE/>
        <w:autoSpaceDN/>
        <w:spacing w:line="276" w:lineRule="auto"/>
        <w:ind w:left="450"/>
        <w:jc w:val="both"/>
        <w:rPr>
          <w:color w:val="000000"/>
          <w:sz w:val="24"/>
          <w:szCs w:val="24"/>
        </w:rPr>
      </w:pPr>
      <w:r w:rsidRPr="00FE6FD3">
        <w:rPr>
          <w:color w:val="000000"/>
          <w:sz w:val="24"/>
          <w:szCs w:val="24"/>
        </w:rPr>
        <w:t xml:space="preserve">The abstract is usually limited to 500 </w:t>
      </w:r>
      <w:r w:rsidRPr="00FE6FD3">
        <w:rPr>
          <w:sz w:val="24"/>
          <w:szCs w:val="24"/>
        </w:rPr>
        <w:t xml:space="preserve">words, not including the title. Please see the website for specific congress details.  </w:t>
      </w:r>
    </w:p>
    <w:p w14:paraId="45F5DF57" w14:textId="77777777" w:rsidR="00FE6FD3" w:rsidRPr="00FE6FD3" w:rsidRDefault="00FE6FD3" w:rsidP="00FE6FD3">
      <w:pPr>
        <w:widowControl/>
        <w:numPr>
          <w:ilvl w:val="0"/>
          <w:numId w:val="6"/>
        </w:numPr>
        <w:shd w:val="clear" w:color="auto" w:fill="FFFFFF"/>
        <w:autoSpaceDE/>
        <w:autoSpaceDN/>
        <w:spacing w:line="276" w:lineRule="auto"/>
        <w:ind w:left="450"/>
        <w:jc w:val="both"/>
        <w:rPr>
          <w:color w:val="000000"/>
          <w:sz w:val="24"/>
          <w:szCs w:val="24"/>
        </w:rPr>
      </w:pPr>
      <w:r w:rsidRPr="00FE6FD3">
        <w:rPr>
          <w:color w:val="000000"/>
          <w:sz w:val="24"/>
          <w:szCs w:val="24"/>
        </w:rPr>
        <w:t xml:space="preserve">The abstract </w:t>
      </w:r>
      <w:proofErr w:type="gramStart"/>
      <w:r w:rsidRPr="00FE6FD3">
        <w:rPr>
          <w:color w:val="000000"/>
          <w:sz w:val="24"/>
          <w:szCs w:val="24"/>
        </w:rPr>
        <w:t>has to</w:t>
      </w:r>
      <w:proofErr w:type="gramEnd"/>
      <w:r w:rsidRPr="00FE6FD3">
        <w:rPr>
          <w:color w:val="000000"/>
          <w:sz w:val="24"/>
          <w:szCs w:val="24"/>
        </w:rPr>
        <w:t xml:space="preserve"> contain all relevant data. Detailed description of abstract structure and content requirements can be found in the document </w:t>
      </w:r>
      <w:r w:rsidRPr="00FE6FD3">
        <w:rPr>
          <w:sz w:val="24"/>
          <w:szCs w:val="24"/>
        </w:rPr>
        <w:t>“</w:t>
      </w:r>
      <w:r w:rsidRPr="00FE6FD3">
        <w:rPr>
          <w:color w:val="000000"/>
          <w:sz w:val="24"/>
          <w:szCs w:val="24"/>
        </w:rPr>
        <w:t>How to write an abstrac</w:t>
      </w:r>
      <w:r w:rsidRPr="00FE6FD3">
        <w:rPr>
          <w:sz w:val="24"/>
          <w:szCs w:val="24"/>
        </w:rPr>
        <w:t>t”. Please r</w:t>
      </w:r>
      <w:r w:rsidRPr="00FE6FD3">
        <w:rPr>
          <w:color w:val="000000"/>
          <w:sz w:val="24"/>
          <w:szCs w:val="24"/>
        </w:rPr>
        <w:t xml:space="preserve">ead this document carefully. </w:t>
      </w:r>
    </w:p>
    <w:p w14:paraId="0485D810" w14:textId="77777777" w:rsidR="00FE6FD3" w:rsidRPr="00FE6FD3" w:rsidRDefault="00FE6FD3" w:rsidP="00FE6FD3">
      <w:pPr>
        <w:widowControl/>
        <w:numPr>
          <w:ilvl w:val="0"/>
          <w:numId w:val="6"/>
        </w:numPr>
        <w:shd w:val="clear" w:color="auto" w:fill="FFFFFF"/>
        <w:autoSpaceDE/>
        <w:autoSpaceDN/>
        <w:spacing w:line="276" w:lineRule="auto"/>
        <w:ind w:left="450"/>
        <w:jc w:val="both"/>
        <w:rPr>
          <w:color w:val="000000"/>
          <w:sz w:val="24"/>
          <w:szCs w:val="24"/>
        </w:rPr>
      </w:pPr>
      <w:r w:rsidRPr="00FE6FD3">
        <w:rPr>
          <w:color w:val="000000"/>
          <w:sz w:val="24"/>
          <w:szCs w:val="24"/>
        </w:rPr>
        <w:t>To assure anonymous handling,</w:t>
      </w:r>
      <w:r w:rsidRPr="00FE6FD3">
        <w:rPr>
          <w:sz w:val="24"/>
          <w:szCs w:val="24"/>
        </w:rPr>
        <w:t xml:space="preserve"> do not</w:t>
      </w:r>
      <w:r w:rsidRPr="00FE6FD3">
        <w:rPr>
          <w:color w:val="000000"/>
          <w:sz w:val="24"/>
          <w:szCs w:val="24"/>
        </w:rPr>
        <w:t xml:space="preserve"> mention the names of authors, </w:t>
      </w:r>
      <w:proofErr w:type="gramStart"/>
      <w:r w:rsidRPr="00FE6FD3">
        <w:rPr>
          <w:color w:val="000000"/>
          <w:sz w:val="24"/>
          <w:szCs w:val="24"/>
        </w:rPr>
        <w:t>hospitals</w:t>
      </w:r>
      <w:proofErr w:type="gramEnd"/>
      <w:r w:rsidRPr="00FE6FD3">
        <w:rPr>
          <w:color w:val="000000"/>
          <w:sz w:val="24"/>
          <w:szCs w:val="24"/>
        </w:rPr>
        <w:t xml:space="preserve"> or </w:t>
      </w:r>
      <w:r w:rsidRPr="00FE6FD3">
        <w:rPr>
          <w:sz w:val="24"/>
          <w:szCs w:val="24"/>
        </w:rPr>
        <w:t>other</w:t>
      </w:r>
      <w:r w:rsidRPr="00FE6FD3">
        <w:rPr>
          <w:color w:val="000000"/>
          <w:sz w:val="24"/>
          <w:szCs w:val="24"/>
        </w:rPr>
        <w:t xml:space="preserve"> </w:t>
      </w:r>
      <w:r w:rsidRPr="00FE6FD3">
        <w:rPr>
          <w:sz w:val="24"/>
          <w:szCs w:val="24"/>
        </w:rPr>
        <w:t>identifiers in the abstract text</w:t>
      </w:r>
      <w:r w:rsidRPr="00FE6FD3">
        <w:rPr>
          <w:color w:val="000000"/>
          <w:sz w:val="24"/>
          <w:szCs w:val="24"/>
        </w:rPr>
        <w:t>. </w:t>
      </w:r>
    </w:p>
    <w:p w14:paraId="1DBE8DEB" w14:textId="77777777" w:rsidR="00FE6FD3" w:rsidRPr="00FE6FD3" w:rsidRDefault="00FE6FD3" w:rsidP="00FE6FD3">
      <w:pPr>
        <w:widowControl/>
        <w:numPr>
          <w:ilvl w:val="0"/>
          <w:numId w:val="6"/>
        </w:numPr>
        <w:shd w:val="clear" w:color="auto" w:fill="FFFFFF"/>
        <w:autoSpaceDE/>
        <w:autoSpaceDN/>
        <w:spacing w:line="276" w:lineRule="auto"/>
        <w:ind w:left="450"/>
        <w:jc w:val="both"/>
        <w:rPr>
          <w:color w:val="000000"/>
          <w:sz w:val="24"/>
          <w:szCs w:val="24"/>
        </w:rPr>
      </w:pPr>
      <w:r w:rsidRPr="00FE6FD3">
        <w:rPr>
          <w:color w:val="000000"/>
          <w:sz w:val="24"/>
          <w:szCs w:val="24"/>
        </w:rPr>
        <w:t xml:space="preserve">Only plain text is allowed: do not use tables, </w:t>
      </w:r>
      <w:r w:rsidRPr="00FE6FD3">
        <w:rPr>
          <w:sz w:val="24"/>
          <w:szCs w:val="24"/>
        </w:rPr>
        <w:t>tabs</w:t>
      </w:r>
      <w:r w:rsidRPr="00FE6FD3">
        <w:rPr>
          <w:color w:val="000000"/>
          <w:sz w:val="24"/>
          <w:szCs w:val="24"/>
        </w:rPr>
        <w:t xml:space="preserve">, </w:t>
      </w:r>
      <w:r w:rsidRPr="00FE6FD3">
        <w:rPr>
          <w:sz w:val="24"/>
          <w:szCs w:val="24"/>
        </w:rPr>
        <w:t xml:space="preserve">bullet points or </w:t>
      </w:r>
      <w:r w:rsidRPr="00FE6FD3">
        <w:rPr>
          <w:color w:val="000000"/>
          <w:sz w:val="24"/>
          <w:szCs w:val="24"/>
        </w:rPr>
        <w:t>any other formatting. </w:t>
      </w:r>
    </w:p>
    <w:p w14:paraId="32573B60" w14:textId="77777777" w:rsidR="00FE6FD3" w:rsidRPr="00FE6FD3" w:rsidRDefault="00FE6FD3" w:rsidP="00FE6FD3">
      <w:pPr>
        <w:widowControl/>
        <w:numPr>
          <w:ilvl w:val="0"/>
          <w:numId w:val="6"/>
        </w:numPr>
        <w:shd w:val="clear" w:color="auto" w:fill="FFFFFF"/>
        <w:autoSpaceDE/>
        <w:autoSpaceDN/>
        <w:spacing w:line="276" w:lineRule="auto"/>
        <w:ind w:left="450"/>
        <w:jc w:val="both"/>
        <w:rPr>
          <w:color w:val="000000"/>
          <w:sz w:val="24"/>
          <w:szCs w:val="24"/>
        </w:rPr>
      </w:pPr>
      <w:r w:rsidRPr="00FE6FD3">
        <w:rPr>
          <w:color w:val="000000"/>
          <w:sz w:val="24"/>
          <w:szCs w:val="24"/>
        </w:rPr>
        <w:t xml:space="preserve">Avoid using abbreviations. </w:t>
      </w:r>
      <w:r w:rsidRPr="00FE6FD3">
        <w:rPr>
          <w:sz w:val="24"/>
          <w:szCs w:val="24"/>
        </w:rPr>
        <w:t>If required, please define on first use.</w:t>
      </w:r>
    </w:p>
    <w:p w14:paraId="578DA4E5" w14:textId="77777777" w:rsidR="00FE6FD3" w:rsidRPr="00FE6FD3" w:rsidRDefault="00FE6FD3" w:rsidP="00FE6FD3">
      <w:pPr>
        <w:shd w:val="clear" w:color="auto" w:fill="FFFFFF"/>
        <w:spacing w:line="276" w:lineRule="auto"/>
        <w:ind w:left="450"/>
        <w:jc w:val="both"/>
        <w:rPr>
          <w:color w:val="000000"/>
          <w:sz w:val="24"/>
          <w:szCs w:val="24"/>
        </w:rPr>
      </w:pPr>
    </w:p>
    <w:p w14:paraId="6FFBC8EB" w14:textId="77777777" w:rsidR="00FE6FD3" w:rsidRPr="00FE6FD3" w:rsidRDefault="00FE6FD3" w:rsidP="00FE6FD3">
      <w:pPr>
        <w:shd w:val="clear" w:color="auto" w:fill="FFFFFF"/>
        <w:spacing w:line="276" w:lineRule="auto"/>
        <w:ind w:left="450"/>
        <w:jc w:val="both"/>
        <w:rPr>
          <w:color w:val="000000"/>
          <w:sz w:val="24"/>
          <w:szCs w:val="24"/>
        </w:rPr>
      </w:pPr>
    </w:p>
    <w:p w14:paraId="2957D682" w14:textId="77777777" w:rsidR="00FE6FD3" w:rsidRPr="00FE6FD3" w:rsidRDefault="00FE6FD3" w:rsidP="00FE6FD3">
      <w:pPr>
        <w:shd w:val="clear" w:color="auto" w:fill="FFFFFF"/>
        <w:spacing w:after="240" w:line="276" w:lineRule="auto"/>
        <w:jc w:val="both"/>
        <w:rPr>
          <w:color w:val="000000"/>
          <w:sz w:val="24"/>
          <w:szCs w:val="24"/>
          <w:u w:val="single"/>
        </w:rPr>
      </w:pPr>
      <w:r w:rsidRPr="00FE6FD3">
        <w:rPr>
          <w:color w:val="000000"/>
          <w:sz w:val="24"/>
          <w:szCs w:val="24"/>
          <w:u w:val="single"/>
        </w:rPr>
        <w:t>Publication and presentation</w:t>
      </w:r>
    </w:p>
    <w:p w14:paraId="29CD0BB9" w14:textId="77777777" w:rsidR="00FE6FD3" w:rsidRPr="00FE6FD3" w:rsidRDefault="00FE6FD3" w:rsidP="00FE6FD3">
      <w:pPr>
        <w:widowControl/>
        <w:numPr>
          <w:ilvl w:val="0"/>
          <w:numId w:val="3"/>
        </w:numPr>
        <w:shd w:val="clear" w:color="auto" w:fill="FFFFFF"/>
        <w:autoSpaceDE/>
        <w:autoSpaceDN/>
        <w:spacing w:line="276" w:lineRule="auto"/>
        <w:ind w:left="450"/>
        <w:jc w:val="both"/>
        <w:rPr>
          <w:color w:val="000000"/>
          <w:sz w:val="24"/>
          <w:szCs w:val="24"/>
        </w:rPr>
      </w:pPr>
      <w:r w:rsidRPr="00FE6FD3">
        <w:rPr>
          <w:color w:val="000000"/>
          <w:sz w:val="24"/>
          <w:szCs w:val="24"/>
        </w:rPr>
        <w:t>The language of submission and presentation is English.</w:t>
      </w:r>
    </w:p>
    <w:p w14:paraId="3A479186" w14:textId="77777777" w:rsidR="00FE6FD3" w:rsidRPr="00FE6FD3" w:rsidRDefault="00FE6FD3" w:rsidP="00FE6FD3">
      <w:pPr>
        <w:widowControl/>
        <w:numPr>
          <w:ilvl w:val="0"/>
          <w:numId w:val="3"/>
        </w:numPr>
        <w:shd w:val="clear" w:color="auto" w:fill="FFFFFF"/>
        <w:autoSpaceDE/>
        <w:autoSpaceDN/>
        <w:spacing w:line="276" w:lineRule="auto"/>
        <w:ind w:left="450"/>
        <w:jc w:val="both"/>
        <w:rPr>
          <w:sz w:val="24"/>
          <w:szCs w:val="24"/>
        </w:rPr>
      </w:pPr>
      <w:r w:rsidRPr="00FE6FD3">
        <w:rPr>
          <w:color w:val="000000"/>
          <w:sz w:val="24"/>
          <w:szCs w:val="24"/>
        </w:rPr>
        <w:t xml:space="preserve">All accepted abstracts will be published online. All authors </w:t>
      </w:r>
      <w:r w:rsidRPr="00FE6FD3">
        <w:rPr>
          <w:sz w:val="24"/>
          <w:szCs w:val="24"/>
        </w:rPr>
        <w:t>must</w:t>
      </w:r>
      <w:r w:rsidRPr="00FE6FD3">
        <w:rPr>
          <w:color w:val="000000"/>
          <w:sz w:val="24"/>
          <w:szCs w:val="24"/>
        </w:rPr>
        <w:t xml:space="preserve"> give their </w:t>
      </w:r>
      <w:r w:rsidRPr="00FE6FD3">
        <w:rPr>
          <w:sz w:val="24"/>
          <w:szCs w:val="24"/>
        </w:rPr>
        <w:t xml:space="preserve">consent for the abstract to be submitted, </w:t>
      </w:r>
      <w:proofErr w:type="gramStart"/>
      <w:r w:rsidRPr="00FE6FD3">
        <w:rPr>
          <w:sz w:val="24"/>
          <w:szCs w:val="24"/>
        </w:rPr>
        <w:t>presented</w:t>
      </w:r>
      <w:proofErr w:type="gramEnd"/>
      <w:r w:rsidRPr="00FE6FD3">
        <w:rPr>
          <w:sz w:val="24"/>
          <w:szCs w:val="24"/>
        </w:rPr>
        <w:t xml:space="preserve"> and published. </w:t>
      </w:r>
    </w:p>
    <w:p w14:paraId="66A688EF" w14:textId="77777777" w:rsidR="00FE6FD3" w:rsidRPr="00FE6FD3" w:rsidRDefault="00FE6FD3" w:rsidP="00FE6FD3">
      <w:pPr>
        <w:widowControl/>
        <w:numPr>
          <w:ilvl w:val="0"/>
          <w:numId w:val="3"/>
        </w:numPr>
        <w:shd w:val="clear" w:color="auto" w:fill="FFFFFF"/>
        <w:autoSpaceDE/>
        <w:autoSpaceDN/>
        <w:spacing w:line="276" w:lineRule="auto"/>
        <w:ind w:left="450"/>
        <w:jc w:val="both"/>
        <w:rPr>
          <w:sz w:val="24"/>
          <w:szCs w:val="24"/>
        </w:rPr>
      </w:pPr>
      <w:r w:rsidRPr="00FE6FD3">
        <w:rPr>
          <w:sz w:val="24"/>
          <w:szCs w:val="24"/>
        </w:rPr>
        <w:t>Results that have previously been presented at EFSHT/FESSH cannot be submitted again.</w:t>
      </w:r>
    </w:p>
    <w:p w14:paraId="1DE02F10" w14:textId="77777777" w:rsidR="00FE6FD3" w:rsidRPr="00FE6FD3" w:rsidRDefault="00FE6FD3" w:rsidP="00FE6FD3">
      <w:pPr>
        <w:widowControl/>
        <w:numPr>
          <w:ilvl w:val="0"/>
          <w:numId w:val="3"/>
        </w:numPr>
        <w:shd w:val="clear" w:color="auto" w:fill="FFFFFF"/>
        <w:autoSpaceDE/>
        <w:autoSpaceDN/>
        <w:spacing w:line="276" w:lineRule="auto"/>
        <w:ind w:left="450"/>
        <w:jc w:val="both"/>
        <w:rPr>
          <w:sz w:val="24"/>
          <w:szCs w:val="24"/>
        </w:rPr>
      </w:pPr>
      <w:bookmarkStart w:id="0" w:name="_heading=h.gjdgxs" w:colFirst="0" w:colLast="0"/>
      <w:bookmarkEnd w:id="0"/>
      <w:r w:rsidRPr="00FE6FD3">
        <w:rPr>
          <w:sz w:val="24"/>
          <w:szCs w:val="24"/>
        </w:rPr>
        <w:t xml:space="preserve">You must select your preference for either an oral or a poster presentation. If your abstract is not selected for an oral </w:t>
      </w:r>
      <w:proofErr w:type="gramStart"/>
      <w:r w:rsidRPr="00FE6FD3">
        <w:rPr>
          <w:sz w:val="24"/>
          <w:szCs w:val="24"/>
        </w:rPr>
        <w:t>presentation</w:t>
      </w:r>
      <w:proofErr w:type="gramEnd"/>
      <w:r w:rsidRPr="00FE6FD3">
        <w:rPr>
          <w:sz w:val="24"/>
          <w:szCs w:val="24"/>
        </w:rPr>
        <w:t xml:space="preserve"> you may be offered the option of presenting your work as a poster. </w:t>
      </w:r>
    </w:p>
    <w:p w14:paraId="3C7A446A" w14:textId="77777777" w:rsidR="00FE6FD3" w:rsidRPr="00FE6FD3" w:rsidRDefault="00FE6FD3" w:rsidP="00FE6FD3">
      <w:pPr>
        <w:widowControl/>
        <w:numPr>
          <w:ilvl w:val="0"/>
          <w:numId w:val="3"/>
        </w:numPr>
        <w:shd w:val="clear" w:color="auto" w:fill="FFFFFF"/>
        <w:autoSpaceDE/>
        <w:autoSpaceDN/>
        <w:spacing w:line="276" w:lineRule="auto"/>
        <w:ind w:left="450"/>
        <w:jc w:val="both"/>
        <w:rPr>
          <w:sz w:val="24"/>
          <w:szCs w:val="24"/>
        </w:rPr>
      </w:pPr>
      <w:r w:rsidRPr="00FE6FD3">
        <w:rPr>
          <w:sz w:val="24"/>
          <w:szCs w:val="24"/>
        </w:rPr>
        <w:t xml:space="preserve">Posters will be presented as e-Posters on digital terminals in the exhibition area. </w:t>
      </w:r>
    </w:p>
    <w:p w14:paraId="399F7AEA" w14:textId="77777777" w:rsidR="00FE6FD3" w:rsidRPr="00FE6FD3" w:rsidRDefault="00FE6FD3" w:rsidP="00FE6FD3">
      <w:pPr>
        <w:shd w:val="clear" w:color="auto" w:fill="FFFFFF"/>
        <w:spacing w:line="276" w:lineRule="auto"/>
        <w:ind w:left="450"/>
        <w:jc w:val="both"/>
        <w:rPr>
          <w:sz w:val="24"/>
          <w:szCs w:val="24"/>
        </w:rPr>
      </w:pPr>
    </w:p>
    <w:p w14:paraId="363B25C5" w14:textId="77777777" w:rsidR="00FE6FD3" w:rsidRPr="00FE6FD3" w:rsidRDefault="00FE6FD3" w:rsidP="00FE6FD3">
      <w:pPr>
        <w:widowControl/>
        <w:numPr>
          <w:ilvl w:val="0"/>
          <w:numId w:val="3"/>
        </w:numPr>
        <w:shd w:val="clear" w:color="auto" w:fill="FFFFFF"/>
        <w:autoSpaceDE/>
        <w:autoSpaceDN/>
        <w:spacing w:line="276" w:lineRule="auto"/>
        <w:ind w:left="450"/>
        <w:jc w:val="both"/>
        <w:rPr>
          <w:sz w:val="24"/>
          <w:szCs w:val="24"/>
        </w:rPr>
      </w:pPr>
      <w:r w:rsidRPr="00FE6FD3">
        <w:rPr>
          <w:sz w:val="24"/>
          <w:szCs w:val="24"/>
        </w:rPr>
        <w:t xml:space="preserve">Abstracts should report studies or reviews that are completed or will be completed at time of the congress. Abstracts for protocols or research plans are not accepted. </w:t>
      </w:r>
    </w:p>
    <w:p w14:paraId="1624CA57" w14:textId="77777777" w:rsidR="00FE6FD3" w:rsidRPr="00FE6FD3" w:rsidRDefault="00FE6FD3" w:rsidP="00FE6FD3">
      <w:pPr>
        <w:widowControl/>
        <w:numPr>
          <w:ilvl w:val="0"/>
          <w:numId w:val="3"/>
        </w:numPr>
        <w:shd w:val="clear" w:color="auto" w:fill="FFFFFF"/>
        <w:autoSpaceDE/>
        <w:autoSpaceDN/>
        <w:spacing w:line="276" w:lineRule="auto"/>
        <w:ind w:left="450"/>
        <w:jc w:val="both"/>
        <w:rPr>
          <w:color w:val="000000"/>
          <w:sz w:val="24"/>
          <w:szCs w:val="24"/>
        </w:rPr>
      </w:pPr>
      <w:r w:rsidRPr="00FE6FD3">
        <w:rPr>
          <w:sz w:val="24"/>
          <w:szCs w:val="24"/>
        </w:rPr>
        <w:t xml:space="preserve">Conflict of interest </w:t>
      </w:r>
      <w:r w:rsidRPr="00FE6FD3">
        <w:rPr>
          <w:color w:val="000000"/>
          <w:sz w:val="24"/>
          <w:szCs w:val="24"/>
        </w:rPr>
        <w:t>information must be provided for any commercial or financial interests</w:t>
      </w:r>
      <w:r w:rsidRPr="00FE6FD3">
        <w:rPr>
          <w:sz w:val="24"/>
          <w:szCs w:val="24"/>
        </w:rPr>
        <w:t xml:space="preserve"> that relate to the research. </w:t>
      </w:r>
      <w:r w:rsidRPr="00FE6FD3">
        <w:rPr>
          <w:color w:val="000000"/>
          <w:sz w:val="24"/>
          <w:szCs w:val="24"/>
        </w:rPr>
        <w:t xml:space="preserve">This should be </w:t>
      </w:r>
      <w:r w:rsidRPr="00FE6FD3">
        <w:rPr>
          <w:sz w:val="24"/>
          <w:szCs w:val="24"/>
        </w:rPr>
        <w:t>included in</w:t>
      </w:r>
      <w:r w:rsidRPr="00FE6FD3">
        <w:rPr>
          <w:color w:val="000000"/>
          <w:sz w:val="24"/>
          <w:szCs w:val="24"/>
        </w:rPr>
        <w:t xml:space="preserve"> the abstract submission. A disclosure form will be sent to the submitting author who is responsible </w:t>
      </w:r>
      <w:r w:rsidRPr="00FE6FD3">
        <w:rPr>
          <w:sz w:val="24"/>
          <w:szCs w:val="24"/>
        </w:rPr>
        <w:t xml:space="preserve">for </w:t>
      </w:r>
      <w:r w:rsidRPr="00FE6FD3">
        <w:rPr>
          <w:color w:val="000000"/>
          <w:sz w:val="24"/>
          <w:szCs w:val="24"/>
        </w:rPr>
        <w:t xml:space="preserve">obtaining conflict of </w:t>
      </w:r>
      <w:r w:rsidRPr="00FE6FD3">
        <w:rPr>
          <w:sz w:val="24"/>
          <w:szCs w:val="24"/>
        </w:rPr>
        <w:t>interest</w:t>
      </w:r>
      <w:r w:rsidRPr="00FE6FD3">
        <w:rPr>
          <w:color w:val="000000"/>
          <w:sz w:val="24"/>
          <w:szCs w:val="24"/>
        </w:rPr>
        <w:t xml:space="preserve"> information from all authors.</w:t>
      </w:r>
    </w:p>
    <w:p w14:paraId="1C7321EE" w14:textId="77777777" w:rsidR="00FE6FD3" w:rsidRPr="00FE6FD3" w:rsidRDefault="00FE6FD3" w:rsidP="00FE6FD3">
      <w:pPr>
        <w:shd w:val="clear" w:color="auto" w:fill="FFFFFF"/>
        <w:spacing w:line="276" w:lineRule="auto"/>
        <w:ind w:left="450"/>
        <w:jc w:val="both"/>
        <w:rPr>
          <w:color w:val="000000"/>
          <w:sz w:val="24"/>
          <w:szCs w:val="24"/>
        </w:rPr>
      </w:pPr>
    </w:p>
    <w:p w14:paraId="07E97564" w14:textId="77777777" w:rsidR="00FE6FD3" w:rsidRPr="00FE6FD3" w:rsidRDefault="00FE6FD3" w:rsidP="00FE6FD3">
      <w:pPr>
        <w:shd w:val="clear" w:color="auto" w:fill="FFFFFF"/>
        <w:spacing w:line="276" w:lineRule="auto"/>
        <w:ind w:left="450"/>
        <w:jc w:val="both"/>
        <w:rPr>
          <w:color w:val="000000"/>
          <w:sz w:val="24"/>
          <w:szCs w:val="24"/>
        </w:rPr>
      </w:pPr>
    </w:p>
    <w:p w14:paraId="22492D36" w14:textId="77777777" w:rsidR="00FE6FD3" w:rsidRPr="00FE6FD3" w:rsidRDefault="00FE6FD3" w:rsidP="00FE6FD3">
      <w:pPr>
        <w:shd w:val="clear" w:color="auto" w:fill="FFFFFF"/>
        <w:spacing w:after="240" w:line="276" w:lineRule="auto"/>
        <w:jc w:val="both"/>
        <w:rPr>
          <w:color w:val="000000"/>
          <w:sz w:val="24"/>
          <w:szCs w:val="24"/>
          <w:u w:val="single"/>
        </w:rPr>
      </w:pPr>
      <w:r w:rsidRPr="00FE6FD3">
        <w:rPr>
          <w:color w:val="000000"/>
          <w:sz w:val="24"/>
          <w:szCs w:val="24"/>
          <w:u w:val="single"/>
        </w:rPr>
        <w:t>Abstract review criteria and process</w:t>
      </w:r>
    </w:p>
    <w:p w14:paraId="6C5826B7"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S</w:t>
      </w:r>
      <w:r w:rsidRPr="00FE6FD3">
        <w:rPr>
          <w:color w:val="000000"/>
          <w:sz w:val="24"/>
          <w:szCs w:val="24"/>
        </w:rPr>
        <w:t>ubmitted abstracts will be reviewed anonymously by the EFSHT Scientific Committee. </w:t>
      </w:r>
    </w:p>
    <w:p w14:paraId="0CD219DE"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 xml:space="preserve">Reviewers will be blinded to </w:t>
      </w:r>
      <w:proofErr w:type="gramStart"/>
      <w:r w:rsidRPr="00FE6FD3">
        <w:rPr>
          <w:sz w:val="24"/>
          <w:szCs w:val="24"/>
        </w:rPr>
        <w:t>author</w:t>
      </w:r>
      <w:proofErr w:type="gramEnd"/>
      <w:r w:rsidRPr="00FE6FD3">
        <w:rPr>
          <w:sz w:val="24"/>
          <w:szCs w:val="24"/>
        </w:rPr>
        <w:t xml:space="preserve">(s) name, </w:t>
      </w:r>
      <w:proofErr w:type="gramStart"/>
      <w:r w:rsidRPr="00FE6FD3">
        <w:rPr>
          <w:sz w:val="24"/>
          <w:szCs w:val="24"/>
        </w:rPr>
        <w:t>profession</w:t>
      </w:r>
      <w:proofErr w:type="gramEnd"/>
      <w:r w:rsidRPr="00FE6FD3">
        <w:rPr>
          <w:sz w:val="24"/>
          <w:szCs w:val="24"/>
        </w:rPr>
        <w:t xml:space="preserve"> and location. As mentioned above, it is important that no identifiable information is mentioned within the body of the abstract.</w:t>
      </w:r>
    </w:p>
    <w:p w14:paraId="733715F7"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Non-blinded abstracts will not be reviewed.</w:t>
      </w:r>
    </w:p>
    <w:p w14:paraId="2352870A"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All abstracts will be evaluated on the following criteria:</w:t>
      </w:r>
    </w:p>
    <w:p w14:paraId="30134A19" w14:textId="77777777" w:rsidR="00FE6FD3" w:rsidRPr="00FE6FD3" w:rsidRDefault="00FE6FD3" w:rsidP="00FE6FD3">
      <w:pPr>
        <w:widowControl/>
        <w:numPr>
          <w:ilvl w:val="1"/>
          <w:numId w:val="4"/>
        </w:numPr>
        <w:shd w:val="clear" w:color="auto" w:fill="FFFFFF"/>
        <w:autoSpaceDE/>
        <w:autoSpaceDN/>
        <w:spacing w:line="276" w:lineRule="auto"/>
        <w:ind w:left="1050"/>
        <w:jc w:val="both"/>
        <w:rPr>
          <w:sz w:val="24"/>
          <w:szCs w:val="24"/>
        </w:rPr>
      </w:pPr>
      <w:r w:rsidRPr="00FE6FD3">
        <w:rPr>
          <w:sz w:val="24"/>
          <w:szCs w:val="24"/>
        </w:rPr>
        <w:t>Structure of written abstract</w:t>
      </w:r>
    </w:p>
    <w:p w14:paraId="6F0E7526" w14:textId="77777777" w:rsidR="00FE6FD3" w:rsidRPr="00FE6FD3" w:rsidRDefault="00FE6FD3" w:rsidP="00FE6FD3">
      <w:pPr>
        <w:widowControl/>
        <w:numPr>
          <w:ilvl w:val="1"/>
          <w:numId w:val="4"/>
        </w:numPr>
        <w:shd w:val="clear" w:color="auto" w:fill="FFFFFF"/>
        <w:autoSpaceDE/>
        <w:autoSpaceDN/>
        <w:spacing w:line="276" w:lineRule="auto"/>
        <w:ind w:left="1050"/>
        <w:jc w:val="both"/>
        <w:rPr>
          <w:sz w:val="24"/>
          <w:szCs w:val="24"/>
        </w:rPr>
      </w:pPr>
      <w:r w:rsidRPr="00FE6FD3">
        <w:rPr>
          <w:sz w:val="24"/>
          <w:szCs w:val="24"/>
        </w:rPr>
        <w:t xml:space="preserve">Quality of the study </w:t>
      </w:r>
    </w:p>
    <w:p w14:paraId="18B12B5E" w14:textId="77777777" w:rsidR="00FE6FD3" w:rsidRPr="00FE6FD3" w:rsidRDefault="00FE6FD3" w:rsidP="00FE6FD3">
      <w:pPr>
        <w:widowControl/>
        <w:numPr>
          <w:ilvl w:val="1"/>
          <w:numId w:val="4"/>
        </w:numPr>
        <w:shd w:val="clear" w:color="auto" w:fill="FFFFFF"/>
        <w:autoSpaceDE/>
        <w:autoSpaceDN/>
        <w:spacing w:line="276" w:lineRule="auto"/>
        <w:ind w:left="1050"/>
        <w:jc w:val="both"/>
        <w:rPr>
          <w:sz w:val="24"/>
          <w:szCs w:val="24"/>
        </w:rPr>
      </w:pPr>
      <w:r w:rsidRPr="00FE6FD3">
        <w:rPr>
          <w:sz w:val="24"/>
          <w:szCs w:val="24"/>
        </w:rPr>
        <w:t>Clinical relevance</w:t>
      </w:r>
    </w:p>
    <w:p w14:paraId="5FD972AA"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color w:val="000000"/>
          <w:sz w:val="24"/>
          <w:szCs w:val="24"/>
        </w:rPr>
        <w:t xml:space="preserve">Abstracts that do not meet the submission </w:t>
      </w:r>
      <w:r w:rsidRPr="00FE6FD3">
        <w:rPr>
          <w:sz w:val="24"/>
          <w:szCs w:val="24"/>
        </w:rPr>
        <w:t>criteria</w:t>
      </w:r>
      <w:r w:rsidRPr="00FE6FD3">
        <w:rPr>
          <w:color w:val="000000"/>
          <w:sz w:val="24"/>
          <w:szCs w:val="24"/>
        </w:rPr>
        <w:t xml:space="preserve"> (</w:t>
      </w:r>
      <w:r w:rsidRPr="00FE6FD3">
        <w:rPr>
          <w:sz w:val="24"/>
          <w:szCs w:val="24"/>
        </w:rPr>
        <w:t>e.g.</w:t>
      </w:r>
      <w:r w:rsidRPr="00FE6FD3">
        <w:rPr>
          <w:color w:val="000000"/>
          <w:sz w:val="24"/>
          <w:szCs w:val="24"/>
        </w:rPr>
        <w:t xml:space="preserve"> </w:t>
      </w:r>
      <w:r w:rsidRPr="00FE6FD3">
        <w:rPr>
          <w:sz w:val="24"/>
          <w:szCs w:val="24"/>
        </w:rPr>
        <w:t xml:space="preserve">duplicate </w:t>
      </w:r>
      <w:r w:rsidRPr="00FE6FD3">
        <w:rPr>
          <w:color w:val="000000"/>
          <w:sz w:val="24"/>
          <w:szCs w:val="24"/>
        </w:rPr>
        <w:t xml:space="preserve">submission for the same congress, not </w:t>
      </w:r>
      <w:proofErr w:type="spellStart"/>
      <w:r w:rsidRPr="00FE6FD3">
        <w:rPr>
          <w:color w:val="000000"/>
          <w:sz w:val="24"/>
          <w:szCs w:val="24"/>
        </w:rPr>
        <w:t>anonymised</w:t>
      </w:r>
      <w:proofErr w:type="spellEnd"/>
      <w:r w:rsidRPr="00FE6FD3">
        <w:rPr>
          <w:color w:val="000000"/>
          <w:sz w:val="24"/>
          <w:szCs w:val="24"/>
        </w:rPr>
        <w:t xml:space="preserve"> etc.) will be rejected.</w:t>
      </w:r>
    </w:p>
    <w:p w14:paraId="3410C278"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Email</w:t>
      </w:r>
      <w:r w:rsidRPr="00FE6FD3">
        <w:rPr>
          <w:color w:val="000000"/>
          <w:sz w:val="24"/>
          <w:szCs w:val="24"/>
        </w:rPr>
        <w:t xml:space="preserve"> notifications o</w:t>
      </w:r>
      <w:r w:rsidRPr="00FE6FD3">
        <w:rPr>
          <w:sz w:val="24"/>
          <w:szCs w:val="24"/>
        </w:rPr>
        <w:t xml:space="preserve">f </w:t>
      </w:r>
      <w:r w:rsidRPr="00FE6FD3">
        <w:rPr>
          <w:color w:val="000000"/>
          <w:sz w:val="24"/>
          <w:szCs w:val="24"/>
        </w:rPr>
        <w:t xml:space="preserve">acceptance or </w:t>
      </w:r>
      <w:r w:rsidRPr="00FE6FD3">
        <w:rPr>
          <w:sz w:val="24"/>
          <w:szCs w:val="24"/>
        </w:rPr>
        <w:t>rejection w</w:t>
      </w:r>
      <w:r w:rsidRPr="00FE6FD3">
        <w:rPr>
          <w:color w:val="000000"/>
          <w:sz w:val="24"/>
          <w:szCs w:val="24"/>
        </w:rPr>
        <w:t xml:space="preserve">ill be sent </w:t>
      </w:r>
      <w:r w:rsidRPr="00FE6FD3">
        <w:rPr>
          <w:sz w:val="24"/>
          <w:szCs w:val="24"/>
        </w:rPr>
        <w:t xml:space="preserve">after all reviews are complete. </w:t>
      </w:r>
    </w:p>
    <w:p w14:paraId="02013FDA"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sz w:val="24"/>
          <w:szCs w:val="24"/>
        </w:rPr>
        <w:t>Oral presentations will be scheduled within sessions that most closely align with the topic area. All authors will receive timely information about the final oral presentation guidelines, including time allotted for speaking and location of poster displays.</w:t>
      </w:r>
    </w:p>
    <w:p w14:paraId="04FB41E6" w14:textId="77777777" w:rsidR="00FE6FD3" w:rsidRPr="00FE6FD3" w:rsidRDefault="00FE6FD3" w:rsidP="00FE6FD3">
      <w:pPr>
        <w:widowControl/>
        <w:numPr>
          <w:ilvl w:val="0"/>
          <w:numId w:val="4"/>
        </w:numPr>
        <w:shd w:val="clear" w:color="auto" w:fill="FFFFFF"/>
        <w:autoSpaceDE/>
        <w:autoSpaceDN/>
        <w:spacing w:line="276" w:lineRule="auto"/>
        <w:ind w:left="450"/>
        <w:jc w:val="both"/>
        <w:rPr>
          <w:color w:val="000000"/>
          <w:sz w:val="24"/>
          <w:szCs w:val="24"/>
        </w:rPr>
      </w:pPr>
      <w:r w:rsidRPr="00FE6FD3">
        <w:rPr>
          <w:color w:val="000000"/>
          <w:sz w:val="24"/>
          <w:szCs w:val="24"/>
        </w:rPr>
        <w:t xml:space="preserve">Acceptance of an abstract does not imply funding or reimbursement of any costs associated with presenting at the congress such as travel, </w:t>
      </w:r>
      <w:proofErr w:type="gramStart"/>
      <w:r w:rsidRPr="00FE6FD3">
        <w:rPr>
          <w:sz w:val="24"/>
          <w:szCs w:val="24"/>
        </w:rPr>
        <w:t>accommodation</w:t>
      </w:r>
      <w:proofErr w:type="gramEnd"/>
      <w:r w:rsidRPr="00FE6FD3">
        <w:rPr>
          <w:color w:val="000000"/>
          <w:sz w:val="24"/>
          <w:szCs w:val="24"/>
        </w:rPr>
        <w:t xml:space="preserve"> or registration. </w:t>
      </w:r>
    </w:p>
    <w:p w14:paraId="361BD4C6" w14:textId="77777777" w:rsidR="00FE6FD3" w:rsidRPr="00FE6FD3" w:rsidRDefault="00FE6FD3" w:rsidP="00FE6FD3">
      <w:pPr>
        <w:shd w:val="clear" w:color="auto" w:fill="FFFFFF"/>
        <w:spacing w:line="276" w:lineRule="auto"/>
        <w:jc w:val="both"/>
        <w:rPr>
          <w:sz w:val="24"/>
          <w:szCs w:val="24"/>
        </w:rPr>
      </w:pPr>
    </w:p>
    <w:p w14:paraId="1F86BE0C" w14:textId="4606F25B" w:rsidR="00A0407F" w:rsidRPr="00FE6FD3" w:rsidRDefault="00A0407F" w:rsidP="00FE6FD3">
      <w:pPr>
        <w:pStyle w:val="BodyText"/>
        <w:spacing w:before="1" w:line="276" w:lineRule="auto"/>
        <w:ind w:left="588" w:right="5351"/>
        <w:jc w:val="both"/>
        <w:rPr>
          <w:i/>
          <w:sz w:val="24"/>
          <w:szCs w:val="24"/>
        </w:rPr>
      </w:pPr>
    </w:p>
    <w:p w14:paraId="1E2C9639" w14:textId="5401BBF5" w:rsidR="00A0407F" w:rsidRDefault="00A0407F" w:rsidP="005828E8">
      <w:pPr>
        <w:pStyle w:val="BodyText"/>
        <w:spacing w:before="1" w:line="276" w:lineRule="auto"/>
        <w:ind w:left="588" w:right="5351"/>
        <w:jc w:val="both"/>
        <w:rPr>
          <w:i/>
          <w:sz w:val="28"/>
          <w:szCs w:val="22"/>
        </w:rPr>
      </w:pPr>
    </w:p>
    <w:p w14:paraId="166CF11C" w14:textId="23BA352E" w:rsidR="00A0407F" w:rsidRDefault="00A0407F" w:rsidP="005828E8">
      <w:pPr>
        <w:pStyle w:val="BodyText"/>
        <w:spacing w:before="1" w:line="276" w:lineRule="auto"/>
        <w:ind w:left="588" w:right="5351"/>
        <w:jc w:val="both"/>
        <w:rPr>
          <w:i/>
          <w:sz w:val="28"/>
          <w:szCs w:val="22"/>
        </w:rPr>
      </w:pPr>
    </w:p>
    <w:p w14:paraId="4E8B9022" w14:textId="6C90FBD6" w:rsidR="00A0407F" w:rsidRDefault="00A0407F" w:rsidP="005828E8">
      <w:pPr>
        <w:pStyle w:val="BodyText"/>
        <w:spacing w:before="1" w:line="276" w:lineRule="auto"/>
        <w:ind w:left="588" w:right="5351"/>
        <w:jc w:val="both"/>
        <w:rPr>
          <w:i/>
          <w:sz w:val="28"/>
          <w:szCs w:val="22"/>
        </w:rPr>
      </w:pPr>
    </w:p>
    <w:p w14:paraId="42B63D73" w14:textId="77777777" w:rsidR="00A0407F" w:rsidRDefault="00A0407F" w:rsidP="005828E8">
      <w:pPr>
        <w:pStyle w:val="BodyText"/>
        <w:spacing w:before="1" w:line="276" w:lineRule="auto"/>
        <w:ind w:left="588" w:right="5351"/>
        <w:jc w:val="both"/>
        <w:rPr>
          <w:i/>
          <w:sz w:val="28"/>
          <w:szCs w:val="22"/>
        </w:rPr>
      </w:pPr>
    </w:p>
    <w:p w14:paraId="60A85EF8" w14:textId="77777777" w:rsidR="00A0407F" w:rsidRDefault="00A0407F" w:rsidP="005828E8">
      <w:pPr>
        <w:pStyle w:val="BodyText"/>
        <w:spacing w:before="1" w:line="276" w:lineRule="auto"/>
        <w:ind w:left="588" w:right="5351"/>
        <w:jc w:val="both"/>
        <w:rPr>
          <w:i/>
          <w:sz w:val="28"/>
          <w:szCs w:val="22"/>
        </w:rPr>
      </w:pPr>
    </w:p>
    <w:p w14:paraId="40E633A3" w14:textId="77777777" w:rsidR="00A0407F" w:rsidRDefault="00A0407F" w:rsidP="005828E8">
      <w:pPr>
        <w:pStyle w:val="BodyText"/>
        <w:spacing w:before="1" w:line="276" w:lineRule="auto"/>
        <w:ind w:left="588" w:right="5351"/>
        <w:jc w:val="both"/>
      </w:pPr>
    </w:p>
    <w:sectPr w:rsidR="00A0407F" w:rsidSect="006E2FAC">
      <w:headerReference w:type="even" r:id="rId9"/>
      <w:headerReference w:type="default" r:id="rId10"/>
      <w:footerReference w:type="default" r:id="rId11"/>
      <w:headerReference w:type="first" r:id="rId12"/>
      <w:pgSz w:w="11900" w:h="16840"/>
      <w:pgMar w:top="920" w:right="1148" w:bottom="1040" w:left="1680" w:header="714" w:footer="86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808F6" w14:textId="77777777" w:rsidR="006E2FAC" w:rsidRDefault="006E2FAC">
      <w:r>
        <w:separator/>
      </w:r>
    </w:p>
  </w:endnote>
  <w:endnote w:type="continuationSeparator" w:id="0">
    <w:p w14:paraId="237A0FC2" w14:textId="77777777" w:rsidR="006E2FAC" w:rsidRDefault="006E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94EB" w14:textId="77777777" w:rsidR="00007413" w:rsidRDefault="003A5A72">
    <w:pPr>
      <w:pStyle w:val="BodyText"/>
      <w:spacing w:line="14" w:lineRule="auto"/>
      <w:rPr>
        <w:sz w:val="20"/>
      </w:rPr>
    </w:pPr>
    <w:r>
      <w:rPr>
        <w:noProof/>
      </w:rPr>
      <mc:AlternateContent>
        <mc:Choice Requires="wps">
          <w:drawing>
            <wp:anchor distT="0" distB="0" distL="0" distR="0" simplePos="0" relativeHeight="487265792" behindDoc="1" locked="0" layoutInCell="1" allowOverlap="1" wp14:anchorId="15F91525" wp14:editId="38172A20">
              <wp:simplePos x="0" y="0"/>
              <wp:positionH relativeFrom="page">
                <wp:posOffset>3256280</wp:posOffset>
              </wp:positionH>
              <wp:positionV relativeFrom="page">
                <wp:posOffset>10164899</wp:posOffset>
              </wp:positionV>
              <wp:extent cx="3921760" cy="158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1760" cy="158750"/>
                      </a:xfrm>
                      <a:prstGeom prst="rect">
                        <a:avLst/>
                      </a:prstGeom>
                    </wps:spPr>
                    <wps:txbx>
                      <w:txbxContent>
                        <w:p w14:paraId="134D930A" w14:textId="77777777" w:rsidR="00F54E64" w:rsidRPr="00F54E64" w:rsidRDefault="00F54E64" w:rsidP="00F54E64">
                          <w:pPr>
                            <w:pBdr>
                              <w:top w:val="nil"/>
                              <w:left w:val="nil"/>
                              <w:bottom w:val="nil"/>
                              <w:right w:val="nil"/>
                              <w:between w:val="nil"/>
                            </w:pBdr>
                            <w:tabs>
                              <w:tab w:val="center" w:pos="4536"/>
                              <w:tab w:val="right" w:pos="9072"/>
                            </w:tabs>
                            <w:jc w:val="center"/>
                            <w:rPr>
                              <w:color w:val="00B0F0"/>
                              <w:sz w:val="16"/>
                              <w:szCs w:val="16"/>
                            </w:rPr>
                          </w:pPr>
                          <w:r w:rsidRPr="00F54E64">
                            <w:rPr>
                              <w:color w:val="00B0F0"/>
                              <w:sz w:val="16"/>
                              <w:szCs w:val="16"/>
                            </w:rPr>
                            <w:t>Reviewed and accepted by EFSHT Scientific Committee – April 2024</w:t>
                          </w:r>
                        </w:p>
                        <w:p w14:paraId="31D92BC8" w14:textId="3B3FA299" w:rsidR="00007413" w:rsidRPr="00F54E64" w:rsidRDefault="00007413">
                          <w:pPr>
                            <w:spacing w:before="22"/>
                            <w:ind w:left="20"/>
                            <w:rPr>
                              <w:i/>
                              <w:color w:val="00B0F0"/>
                              <w:sz w:val="18"/>
                            </w:rPr>
                          </w:pPr>
                        </w:p>
                      </w:txbxContent>
                    </wps:txbx>
                    <wps:bodyPr wrap="square" lIns="0" tIns="0" rIns="0" bIns="0" rtlCol="0">
                      <a:noAutofit/>
                    </wps:bodyPr>
                  </wps:wsp>
                </a:graphicData>
              </a:graphic>
            </wp:anchor>
          </w:drawing>
        </mc:Choice>
        <mc:Fallback>
          <w:pict>
            <v:shapetype w14:anchorId="15F91525" id="_x0000_t202" coordsize="21600,21600" o:spt="202" path="m,l,21600r21600,l21600,xe">
              <v:stroke joinstyle="miter"/>
              <v:path gradientshapeok="t" o:connecttype="rect"/>
            </v:shapetype>
            <v:shape id="Textbox 6" o:spid="_x0000_s1027" type="#_x0000_t202" style="position:absolute;margin-left:256.4pt;margin-top:800.4pt;width:308.8pt;height:12.5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" filled="f" stroked="f">
              <v:textbox inset="0,0,0,0">
                <w:txbxContent>
                  <w:p w14:paraId="134D930A" w14:textId="77777777" w:rsidR="00F54E64" w:rsidRPr="00F54E64" w:rsidRDefault="00F54E64" w:rsidP="00F54E64">
                    <w:pPr>
                      <w:pBdr>
                        <w:top w:val="nil"/>
                        <w:left w:val="nil"/>
                        <w:bottom w:val="nil"/>
                        <w:right w:val="nil"/>
                        <w:between w:val="nil"/>
                      </w:pBdr>
                      <w:tabs>
                        <w:tab w:val="center" w:pos="4536"/>
                        <w:tab w:val="right" w:pos="9072"/>
                      </w:tabs>
                      <w:jc w:val="center"/>
                      <w:rPr>
                        <w:color w:val="00B0F0"/>
                        <w:sz w:val="16"/>
                        <w:szCs w:val="16"/>
                      </w:rPr>
                    </w:pPr>
                    <w:r w:rsidRPr="00F54E64">
                      <w:rPr>
                        <w:color w:val="00B0F0"/>
                        <w:sz w:val="16"/>
                        <w:szCs w:val="16"/>
                      </w:rPr>
                      <w:t>Reviewed and accepted by EFSHT Scientific Committee – April 2024</w:t>
                    </w:r>
                  </w:p>
                  <w:p w14:paraId="31D92BC8" w14:textId="3B3FA299" w:rsidR="00007413" w:rsidRPr="00F54E64" w:rsidRDefault="00007413">
                    <w:pPr>
                      <w:spacing w:before="22"/>
                      <w:ind w:left="20"/>
                      <w:rPr>
                        <w:i/>
                        <w:color w:val="00B0F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C1BC2" w14:textId="77777777" w:rsidR="006E2FAC" w:rsidRDefault="006E2FAC">
      <w:r>
        <w:separator/>
      </w:r>
    </w:p>
  </w:footnote>
  <w:footnote w:type="continuationSeparator" w:id="0">
    <w:p w14:paraId="557E95E2" w14:textId="77777777" w:rsidR="006E2FAC" w:rsidRDefault="006E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171B" w14:textId="409A6885" w:rsidR="00C801A3" w:rsidRDefault="00507D60">
    <w:pPr>
      <w:pStyle w:val="Header"/>
    </w:pPr>
    <w:r>
      <w:rPr>
        <w:noProof/>
      </w:rPr>
      <w:pict w14:anchorId="7EA8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96.1pt;height:496.1pt;z-index:-16035328;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DE05" w14:textId="5BEC4022" w:rsidR="00007413" w:rsidRDefault="00EC0D3E">
    <w:pPr>
      <w:pStyle w:val="BodyText"/>
      <w:spacing w:line="14" w:lineRule="auto"/>
      <w:rPr>
        <w:sz w:val="20"/>
      </w:rPr>
    </w:pPr>
    <w:r>
      <w:rPr>
        <w:noProof/>
      </w:rPr>
      <mc:AlternateContent>
        <mc:Choice Requires="wps">
          <w:drawing>
            <wp:anchor distT="0" distB="0" distL="0" distR="0" simplePos="0" relativeHeight="487265280" behindDoc="1" locked="0" layoutInCell="1" allowOverlap="1" wp14:anchorId="513C827C" wp14:editId="6A480411">
              <wp:simplePos x="0" y="0"/>
              <wp:positionH relativeFrom="page">
                <wp:posOffset>6677660</wp:posOffset>
              </wp:positionH>
              <wp:positionV relativeFrom="page">
                <wp:posOffset>440690</wp:posOffset>
              </wp:positionV>
              <wp:extent cx="201295" cy="158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58750"/>
                      </a:xfrm>
                      <a:prstGeom prst="rect">
                        <a:avLst/>
                      </a:prstGeom>
                    </wps:spPr>
                    <wps:txbx>
                      <w:txbxContent>
                        <w:p w14:paraId="0C204B88" w14:textId="55D21463" w:rsidR="00007413" w:rsidRDefault="003A5A72">
                          <w:pPr>
                            <w:spacing w:before="22"/>
                            <w:ind w:left="20"/>
                            <w:rPr>
                              <w:i/>
                              <w:sz w:val="18"/>
                            </w:rPr>
                          </w:pPr>
                          <w:r>
                            <w:rPr>
                              <w:i/>
                              <w:color w:val="4189CA"/>
                              <w:w w:val="105"/>
                              <w:sz w:val="18"/>
                            </w:rPr>
                            <w:t>-</w:t>
                          </w:r>
                          <w:r>
                            <w:rPr>
                              <w:i/>
                              <w:color w:val="4189CA"/>
                              <w:spacing w:val="1"/>
                              <w:w w:val="105"/>
                              <w:sz w:val="18"/>
                            </w:rPr>
                            <w:t xml:space="preserve"> </w:t>
                          </w:r>
                          <w:r>
                            <w:rPr>
                              <w:i/>
                              <w:color w:val="4189CA"/>
                              <w:spacing w:val="-10"/>
                              <w:w w:val="105"/>
                              <w:sz w:val="18"/>
                            </w:rPr>
                            <w:fldChar w:fldCharType="begin"/>
                          </w:r>
                          <w:r>
                            <w:rPr>
                              <w:i/>
                              <w:color w:val="4189CA"/>
                              <w:spacing w:val="-10"/>
                              <w:w w:val="105"/>
                              <w:sz w:val="18"/>
                            </w:rPr>
                            <w:instrText xml:space="preserve"> PAGE </w:instrText>
                          </w:r>
                          <w:r>
                            <w:rPr>
                              <w:i/>
                              <w:color w:val="4189CA"/>
                              <w:spacing w:val="-10"/>
                              <w:w w:val="105"/>
                              <w:sz w:val="18"/>
                            </w:rPr>
                            <w:fldChar w:fldCharType="separate"/>
                          </w:r>
                          <w:r>
                            <w:rPr>
                              <w:i/>
                              <w:color w:val="4189CA"/>
                              <w:spacing w:val="-10"/>
                              <w:w w:val="105"/>
                              <w:sz w:val="18"/>
                            </w:rPr>
                            <w:t>2</w:t>
                          </w:r>
                          <w:r>
                            <w:rPr>
                              <w:i/>
                              <w:color w:val="4189CA"/>
                              <w:spacing w:val="-10"/>
                              <w:w w:val="105"/>
                              <w:sz w:val="18"/>
                            </w:rPr>
                            <w:fldChar w:fldCharType="end"/>
                          </w:r>
                          <w:r w:rsidR="00EC0D3E">
                            <w:rPr>
                              <w:i/>
                              <w:color w:val="4189CA"/>
                              <w:spacing w:val="-10"/>
                              <w:w w:val="105"/>
                              <w:sz w:val="18"/>
                            </w:rPr>
                            <w:t xml:space="preserve"> - </w:t>
                          </w:r>
                        </w:p>
                      </w:txbxContent>
                    </wps:txbx>
                    <wps:bodyPr wrap="square" lIns="0" tIns="0" rIns="0" bIns="0" rtlCol="0">
                      <a:noAutofit/>
                    </wps:bodyPr>
                  </wps:wsp>
                </a:graphicData>
              </a:graphic>
            </wp:anchor>
          </w:drawing>
        </mc:Choice>
        <mc:Fallback>
          <w:pict>
            <v:shapetype w14:anchorId="513C827C" id="_x0000_t202" coordsize="21600,21600" o:spt="202" path="m,l,21600r21600,l21600,xe">
              <v:stroke joinstyle="miter"/>
              <v:path gradientshapeok="t" o:connecttype="rect"/>
            </v:shapetype>
            <v:shape id="Textbox 5" o:spid="_x0000_s1026" type="#_x0000_t202" style="position:absolute;margin-left:525.8pt;margin-top:34.7pt;width:15.85pt;height:12.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" filled="f" stroked="f">
              <v:textbox inset="0,0,0,0">
                <w:txbxContent>
                  <w:p w14:paraId="0C204B88" w14:textId="55D21463" w:rsidR="00007413" w:rsidRDefault="003A5A72">
                    <w:pPr>
                      <w:spacing w:before="22"/>
                      <w:ind w:left="20"/>
                      <w:rPr>
                        <w:i/>
                        <w:sz w:val="18"/>
                      </w:rPr>
                    </w:pPr>
                    <w:r>
                      <w:rPr>
                        <w:i/>
                        <w:color w:val="4189CA"/>
                        <w:w w:val="105"/>
                        <w:sz w:val="18"/>
                      </w:rPr>
                      <w:t>-</w:t>
                    </w:r>
                    <w:r>
                      <w:rPr>
                        <w:i/>
                        <w:color w:val="4189CA"/>
                        <w:spacing w:val="1"/>
                        <w:w w:val="105"/>
                        <w:sz w:val="18"/>
                      </w:rPr>
                      <w:t xml:space="preserve"> </w:t>
                    </w:r>
                    <w:r>
                      <w:rPr>
                        <w:i/>
                        <w:color w:val="4189CA"/>
                        <w:spacing w:val="-10"/>
                        <w:w w:val="105"/>
                        <w:sz w:val="18"/>
                      </w:rPr>
                      <w:fldChar w:fldCharType="begin"/>
                    </w:r>
                    <w:r>
                      <w:rPr>
                        <w:i/>
                        <w:color w:val="4189CA"/>
                        <w:spacing w:val="-10"/>
                        <w:w w:val="105"/>
                        <w:sz w:val="18"/>
                      </w:rPr>
                      <w:instrText xml:space="preserve"> PAGE </w:instrText>
                    </w:r>
                    <w:r>
                      <w:rPr>
                        <w:i/>
                        <w:color w:val="4189CA"/>
                        <w:spacing w:val="-10"/>
                        <w:w w:val="105"/>
                        <w:sz w:val="18"/>
                      </w:rPr>
                      <w:fldChar w:fldCharType="separate"/>
                    </w:r>
                    <w:r>
                      <w:rPr>
                        <w:i/>
                        <w:color w:val="4189CA"/>
                        <w:spacing w:val="-10"/>
                        <w:w w:val="105"/>
                        <w:sz w:val="18"/>
                      </w:rPr>
                      <w:t>2</w:t>
                    </w:r>
                    <w:r>
                      <w:rPr>
                        <w:i/>
                        <w:color w:val="4189CA"/>
                        <w:spacing w:val="-10"/>
                        <w:w w:val="105"/>
                        <w:sz w:val="18"/>
                      </w:rPr>
                      <w:fldChar w:fldCharType="end"/>
                    </w:r>
                    <w:r w:rsidR="00EC0D3E">
                      <w:rPr>
                        <w:i/>
                        <w:color w:val="4189CA"/>
                        <w:spacing w:val="-10"/>
                        <w:w w:val="105"/>
                        <w:sz w:val="18"/>
                      </w:rPr>
                      <w:t xml:space="preserve"> - </w:t>
                    </w:r>
                  </w:p>
                </w:txbxContent>
              </v:textbox>
              <w10:wrap anchorx="page" anchory="page"/>
            </v:shape>
          </w:pict>
        </mc:Fallback>
      </mc:AlternateContent>
    </w:r>
    <w:r w:rsidR="00507D60">
      <w:rPr>
        <w:noProof/>
      </w:rPr>
      <w:pict w14:anchorId="2958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96.1pt;height:496.1pt;z-index:-16032256;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1CB39" w14:textId="07CDDE70" w:rsidR="00C801A3" w:rsidRDefault="00507D60">
    <w:pPr>
      <w:pStyle w:val="Header"/>
    </w:pPr>
    <w:r>
      <w:rPr>
        <w:noProof/>
      </w:rPr>
      <w:pict w14:anchorId="7FDB3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496.1pt;height:496.1pt;z-index:-16038400;mso-wrap-edited:f;mso-width-percent:0;mso-height-percent:0;mso-position-horizontal:center;mso-position-horizontal-relative:margin;mso-position-vertical:center;mso-position-vertical-relative:margin;mso-width-percent:0;mso-height-percent:0" o:allowincell="f">
          <v:imagedata r:id="rId1" o:title="2020 new-EFSHT-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5pt;height:105.5pt;visibility:visible;mso-wrap-style:square" o:bullet="t">
        <v:imagedata r:id="rId1" o:title=""/>
        <o:lock v:ext="edit" aspectratio="f"/>
      </v:shape>
    </w:pict>
  </w:numPicBullet>
  <w:abstractNum w:abstractNumId="0" w15:restartNumberingAfterBreak="0">
    <w:nsid w:val="0E3C3DDD"/>
    <w:multiLevelType w:val="multilevel"/>
    <w:tmpl w:val="029456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25A84A5E"/>
    <w:multiLevelType w:val="hybridMultilevel"/>
    <w:tmpl w:val="A4CCAD72"/>
    <w:lvl w:ilvl="0" w:tplc="63FAF362">
      <w:start w:val="1"/>
      <w:numFmt w:val="bullet"/>
      <w:lvlText w:val=""/>
      <w:lvlPicBulletId w:val="0"/>
      <w:lvlJc w:val="left"/>
      <w:pPr>
        <w:ind w:left="768" w:hanging="180"/>
      </w:pPr>
      <w:rPr>
        <w:rFonts w:ascii="Symbol" w:hAnsi="Symbol" w:hint="default"/>
        <w:sz w:val="10"/>
        <w:szCs w:val="10"/>
      </w:rPr>
    </w:lvl>
    <w:lvl w:ilvl="1" w:tplc="8C32C44C">
      <w:numFmt w:val="bullet"/>
      <w:lvlText w:val="✓"/>
      <w:lvlJc w:val="left"/>
      <w:pPr>
        <w:ind w:left="1098" w:hanging="227"/>
      </w:pPr>
      <w:rPr>
        <w:rFonts w:ascii="WenQuanYi Micro Hei" w:eastAsia="WenQuanYi Micro Hei" w:hAnsi="WenQuanYi Micro Hei" w:cs="WenQuanYi Micro Hei" w:hint="default"/>
        <w:b w:val="0"/>
        <w:bCs w:val="0"/>
        <w:i w:val="0"/>
        <w:iCs w:val="0"/>
        <w:color w:val="4189CA"/>
        <w:spacing w:val="0"/>
        <w:w w:val="76"/>
        <w:sz w:val="18"/>
        <w:szCs w:val="18"/>
        <w:lang w:val="en-US" w:eastAsia="en-US" w:bidi="ar-SA"/>
      </w:rPr>
    </w:lvl>
    <w:lvl w:ilvl="2" w:tplc="30429E92">
      <w:numFmt w:val="bullet"/>
      <w:lvlText w:val="•"/>
      <w:lvlJc w:val="left"/>
      <w:pPr>
        <w:ind w:left="1490" w:hanging="227"/>
      </w:pPr>
      <w:rPr>
        <w:rFonts w:hint="default"/>
        <w:lang w:val="en-US" w:eastAsia="en-US" w:bidi="ar-SA"/>
      </w:rPr>
    </w:lvl>
    <w:lvl w:ilvl="3" w:tplc="CF5EDD66">
      <w:numFmt w:val="bullet"/>
      <w:lvlText w:val="•"/>
      <w:lvlJc w:val="left"/>
      <w:pPr>
        <w:ind w:left="1880" w:hanging="227"/>
      </w:pPr>
      <w:rPr>
        <w:rFonts w:hint="default"/>
        <w:lang w:val="en-US" w:eastAsia="en-US" w:bidi="ar-SA"/>
      </w:rPr>
    </w:lvl>
    <w:lvl w:ilvl="4" w:tplc="4FE0CE1C">
      <w:numFmt w:val="bullet"/>
      <w:lvlText w:val="•"/>
      <w:lvlJc w:val="left"/>
      <w:pPr>
        <w:ind w:left="2270" w:hanging="227"/>
      </w:pPr>
      <w:rPr>
        <w:rFonts w:hint="default"/>
        <w:lang w:val="en-US" w:eastAsia="en-US" w:bidi="ar-SA"/>
      </w:rPr>
    </w:lvl>
    <w:lvl w:ilvl="5" w:tplc="80B28FEE">
      <w:numFmt w:val="bullet"/>
      <w:lvlText w:val="•"/>
      <w:lvlJc w:val="left"/>
      <w:pPr>
        <w:ind w:left="2660" w:hanging="227"/>
      </w:pPr>
      <w:rPr>
        <w:rFonts w:hint="default"/>
        <w:lang w:val="en-US" w:eastAsia="en-US" w:bidi="ar-SA"/>
      </w:rPr>
    </w:lvl>
    <w:lvl w:ilvl="6" w:tplc="24DA3312">
      <w:numFmt w:val="bullet"/>
      <w:lvlText w:val="•"/>
      <w:lvlJc w:val="left"/>
      <w:pPr>
        <w:ind w:left="3050" w:hanging="227"/>
      </w:pPr>
      <w:rPr>
        <w:rFonts w:hint="default"/>
        <w:lang w:val="en-US" w:eastAsia="en-US" w:bidi="ar-SA"/>
      </w:rPr>
    </w:lvl>
    <w:lvl w:ilvl="7" w:tplc="B224B242">
      <w:numFmt w:val="bullet"/>
      <w:lvlText w:val="•"/>
      <w:lvlJc w:val="left"/>
      <w:pPr>
        <w:ind w:left="3440" w:hanging="227"/>
      </w:pPr>
      <w:rPr>
        <w:rFonts w:hint="default"/>
        <w:lang w:val="en-US" w:eastAsia="en-US" w:bidi="ar-SA"/>
      </w:rPr>
    </w:lvl>
    <w:lvl w:ilvl="8" w:tplc="06344460">
      <w:numFmt w:val="bullet"/>
      <w:lvlText w:val="•"/>
      <w:lvlJc w:val="left"/>
      <w:pPr>
        <w:ind w:left="3830" w:hanging="227"/>
      </w:pPr>
      <w:rPr>
        <w:rFonts w:hint="default"/>
        <w:lang w:val="en-US" w:eastAsia="en-US" w:bidi="ar-SA"/>
      </w:rPr>
    </w:lvl>
  </w:abstractNum>
  <w:abstractNum w:abstractNumId="2" w15:restartNumberingAfterBreak="0">
    <w:nsid w:val="27F513DD"/>
    <w:multiLevelType w:val="multilevel"/>
    <w:tmpl w:val="561276C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C0652E"/>
    <w:multiLevelType w:val="multilevel"/>
    <w:tmpl w:val="9EA46DD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BA7B96"/>
    <w:multiLevelType w:val="multilevel"/>
    <w:tmpl w:val="ED38268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A504D50"/>
    <w:multiLevelType w:val="multilevel"/>
    <w:tmpl w:val="67EC58E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41446225">
    <w:abstractNumId w:val="1"/>
  </w:num>
  <w:num w:numId="2" w16cid:durableId="427312693">
    <w:abstractNumId w:val="0"/>
  </w:num>
  <w:num w:numId="3" w16cid:durableId="769352783">
    <w:abstractNumId w:val="5"/>
  </w:num>
  <w:num w:numId="4" w16cid:durableId="636449128">
    <w:abstractNumId w:val="4"/>
  </w:num>
  <w:num w:numId="5" w16cid:durableId="2105374141">
    <w:abstractNumId w:val="3"/>
  </w:num>
  <w:num w:numId="6" w16cid:durableId="55739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13"/>
    <w:rsid w:val="00007413"/>
    <w:rsid w:val="000414B7"/>
    <w:rsid w:val="000C5125"/>
    <w:rsid w:val="000E31B7"/>
    <w:rsid w:val="00183B25"/>
    <w:rsid w:val="0029316A"/>
    <w:rsid w:val="0034031D"/>
    <w:rsid w:val="0037429C"/>
    <w:rsid w:val="00392C2D"/>
    <w:rsid w:val="003A5A72"/>
    <w:rsid w:val="003E7005"/>
    <w:rsid w:val="005828E8"/>
    <w:rsid w:val="005D07C6"/>
    <w:rsid w:val="00681ACA"/>
    <w:rsid w:val="006E2FAC"/>
    <w:rsid w:val="006F7477"/>
    <w:rsid w:val="007B23E5"/>
    <w:rsid w:val="00A0407F"/>
    <w:rsid w:val="00A4444C"/>
    <w:rsid w:val="00A44A62"/>
    <w:rsid w:val="00B05B5F"/>
    <w:rsid w:val="00B3351A"/>
    <w:rsid w:val="00C801A3"/>
    <w:rsid w:val="00DF180B"/>
    <w:rsid w:val="00EC0D3E"/>
    <w:rsid w:val="00F54E64"/>
    <w:rsid w:val="00FA36F0"/>
    <w:rsid w:val="00FE6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FCAC26"/>
  <w15:docId w15:val="{B135771C-CCC7-8C44-9CFA-513BE3B3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1"/>
      <w:outlineLvl w:val="0"/>
    </w:pPr>
    <w:rPr>
      <w:b/>
      <w:bCs/>
      <w:sz w:val="20"/>
      <w:szCs w:val="20"/>
    </w:rPr>
  </w:style>
  <w:style w:type="paragraph" w:styleId="Heading2">
    <w:name w:val="heading 2"/>
    <w:basedOn w:val="Normal"/>
    <w:uiPriority w:val="9"/>
    <w:unhideWhenUsed/>
    <w:qFormat/>
    <w:pPr>
      <w:ind w:left="588"/>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Title">
    <w:name w:val="Title"/>
    <w:basedOn w:val="Normal"/>
    <w:uiPriority w:val="10"/>
    <w:qFormat/>
    <w:pPr>
      <w:ind w:left="588"/>
    </w:pPr>
    <w:rPr>
      <w:sz w:val="72"/>
      <w:szCs w:val="72"/>
    </w:rPr>
  </w:style>
  <w:style w:type="paragraph" w:styleId="ListParagraph">
    <w:name w:val="List Paragraph"/>
    <w:basedOn w:val="Normal"/>
    <w:uiPriority w:val="1"/>
    <w:qFormat/>
    <w:pPr>
      <w:spacing w:before="20"/>
      <w:ind w:left="768" w:hanging="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351A"/>
    <w:pPr>
      <w:tabs>
        <w:tab w:val="center" w:pos="4536"/>
        <w:tab w:val="right" w:pos="9072"/>
      </w:tabs>
    </w:pPr>
  </w:style>
  <w:style w:type="character" w:customStyle="1" w:styleId="HeaderChar">
    <w:name w:val="Header Char"/>
    <w:basedOn w:val="DefaultParagraphFont"/>
    <w:link w:val="Header"/>
    <w:uiPriority w:val="99"/>
    <w:rsid w:val="00B3351A"/>
    <w:rPr>
      <w:rFonts w:ascii="Arial" w:eastAsia="Arial" w:hAnsi="Arial" w:cs="Arial"/>
    </w:rPr>
  </w:style>
  <w:style w:type="paragraph" w:styleId="Footer">
    <w:name w:val="footer"/>
    <w:basedOn w:val="Normal"/>
    <w:link w:val="FooterChar"/>
    <w:uiPriority w:val="99"/>
    <w:unhideWhenUsed/>
    <w:rsid w:val="00B3351A"/>
    <w:pPr>
      <w:tabs>
        <w:tab w:val="center" w:pos="4536"/>
        <w:tab w:val="right" w:pos="9072"/>
      </w:tabs>
    </w:pPr>
  </w:style>
  <w:style w:type="character" w:customStyle="1" w:styleId="FooterChar">
    <w:name w:val="Footer Char"/>
    <w:basedOn w:val="DefaultParagraphFont"/>
    <w:link w:val="Footer"/>
    <w:uiPriority w:val="99"/>
    <w:rsid w:val="00B335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7A40145B01643BFFC32038A316F9A" ma:contentTypeVersion="18" ma:contentTypeDescription="Create a new document." ma:contentTypeScope="" ma:versionID="b94504ff9d50c253cc133be0cf191f19">
  <xsd:schema xmlns:xsd="http://www.w3.org/2001/XMLSchema" xmlns:xs="http://www.w3.org/2001/XMLSchema" xmlns:p="http://schemas.microsoft.com/office/2006/metadata/properties" xmlns:ns2="23fe9185-4b0e-4bff-934d-dfac6e01404f" xmlns:ns3="c2c92a17-1629-4db8-a1a2-6626ade300ce" targetNamespace="http://schemas.microsoft.com/office/2006/metadata/properties" ma:root="true" ma:fieldsID="9bcbe24a1a4d845d678fbb405abf8829" ns2:_="" ns3:_="">
    <xsd:import namespace="23fe9185-4b0e-4bff-934d-dfac6e01404f"/>
    <xsd:import namespace="c2c92a17-1629-4db8-a1a2-6626ade300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e9185-4b0e-4bff-934d-dfac6e0140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47036-bfb9-42ac-ae5c-2b66161ab595}" ma:internalName="TaxCatchAll" ma:showField="CatchAllData" ma:web="23fe9185-4b0e-4bff-934d-dfac6e014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c92a17-1629-4db8-a1a2-6626ade30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277e8-e998-4468-84af-199991629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c92a17-1629-4db8-a1a2-6626ade300ce">
      <Terms xmlns="http://schemas.microsoft.com/office/infopath/2007/PartnerControls"/>
    </lcf76f155ced4ddcb4097134ff3c332f>
    <TaxCatchAll xmlns="23fe9185-4b0e-4bff-934d-dfac6e01404f" xsi:nil="true"/>
  </documentManagement>
</p:properties>
</file>

<file path=customXml/itemProps1.xml><?xml version="1.0" encoding="utf-8"?>
<ds:datastoreItem xmlns:ds="http://schemas.openxmlformats.org/officeDocument/2006/customXml" ds:itemID="{772E1D9A-05FA-E349-A1F4-0EDA777E0384}">
  <ds:schemaRefs>
    <ds:schemaRef ds:uri="http://schemas.openxmlformats.org/officeDocument/2006/bibliography"/>
  </ds:schemaRefs>
</ds:datastoreItem>
</file>

<file path=customXml/itemProps2.xml><?xml version="1.0" encoding="utf-8"?>
<ds:datastoreItem xmlns:ds="http://schemas.openxmlformats.org/officeDocument/2006/customXml" ds:itemID="{C3660B40-9B80-43A3-8AB0-2DB891E9E34C}"/>
</file>

<file path=customXml/itemProps3.xml><?xml version="1.0" encoding="utf-8"?>
<ds:datastoreItem xmlns:ds="http://schemas.openxmlformats.org/officeDocument/2006/customXml" ds:itemID="{A8B36E6D-9A95-49E9-90E0-D9E0D55BB07E}"/>
</file>

<file path=customXml/itemProps4.xml><?xml version="1.0" encoding="utf-8"?>
<ds:datastoreItem xmlns:ds="http://schemas.openxmlformats.org/officeDocument/2006/customXml" ds:itemID="{1CA2033F-440A-49C4-A220-38582738554C}"/>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Newington</dc:creator>
  <cp:lastModifiedBy>Lisa Newington</cp:lastModifiedBy>
  <cp:revision>2</cp:revision>
  <cp:lastPrinted>2024-05-07T09:21:00Z</cp:lastPrinted>
  <dcterms:created xsi:type="dcterms:W3CDTF">2024-05-08T17:43:00Z</dcterms:created>
  <dcterms:modified xsi:type="dcterms:W3CDTF">2024-05-08T17:43:00Z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2024-03-20T00:00:00Z</vt:filetime>
  </property>
  <property fmtid="{D5CDD505-2E9C-101B-9397-08002B2CF9AE}" pid="3" name="Producer">
    <vt:lpwstr>3-Heights(TM) PDF Security Shell 4.8.25.2 (http://www.pdf-tools.com)</vt:lpwstr>
  </property>
  <property fmtid="{D5CDD505-2E9C-101B-9397-08002B2CF9AE}" pid="4" name="ContentTypeId">
    <vt:lpwstr>0x0101005467A40145B01643BFFC32038A316F9A</vt:lpwstr>
  </property>
</Properties>
</file>